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0025C" w14:textId="77777777" w:rsidR="008531F9" w:rsidRPr="00F81FB7" w:rsidRDefault="008531F9" w:rsidP="00F81FB7">
      <w:pPr>
        <w:pStyle w:val="RZTelo"/>
      </w:pPr>
    </w:p>
    <w:p w14:paraId="102B98CE" w14:textId="77777777" w:rsidR="008531F9" w:rsidRPr="00F81FB7" w:rsidRDefault="008531F9" w:rsidP="00F81FB7">
      <w:pPr>
        <w:pStyle w:val="RZTelo"/>
      </w:pPr>
    </w:p>
    <w:p w14:paraId="3DF3AF3D" w14:textId="77777777" w:rsidR="008531F9" w:rsidRPr="00F81FB7" w:rsidRDefault="008531F9" w:rsidP="00F81FB7">
      <w:pPr>
        <w:pStyle w:val="RZTelo"/>
      </w:pPr>
    </w:p>
    <w:p w14:paraId="543CB38D" w14:textId="77777777" w:rsidR="008531F9" w:rsidRPr="00F81FB7" w:rsidRDefault="008531F9" w:rsidP="00F81FB7">
      <w:pPr>
        <w:pStyle w:val="RZTelo"/>
      </w:pPr>
    </w:p>
    <w:p w14:paraId="0109020B" w14:textId="77777777" w:rsidR="008531F9" w:rsidRPr="00F81FB7" w:rsidRDefault="008531F9" w:rsidP="00F81FB7">
      <w:pPr>
        <w:pStyle w:val="RZTelo"/>
      </w:pPr>
    </w:p>
    <w:p w14:paraId="0396ABF7" w14:textId="476E2190" w:rsidR="008531F9" w:rsidRPr="00F81FB7" w:rsidRDefault="008531F9" w:rsidP="00F81FB7">
      <w:pPr>
        <w:pStyle w:val="RZTelo"/>
      </w:pPr>
    </w:p>
    <w:p w14:paraId="670A6A1A" w14:textId="77777777" w:rsidR="008531F9" w:rsidRPr="00F81FB7" w:rsidRDefault="008531F9" w:rsidP="00F81FB7">
      <w:pPr>
        <w:pStyle w:val="RZTelo"/>
      </w:pPr>
    </w:p>
    <w:p w14:paraId="7E04F601" w14:textId="2189D157" w:rsidR="008531F9" w:rsidRDefault="008531F9" w:rsidP="00F81FB7">
      <w:pPr>
        <w:pStyle w:val="RZTelo"/>
      </w:pPr>
    </w:p>
    <w:p w14:paraId="3F30AA02" w14:textId="48F6D96E" w:rsidR="00F81FB7" w:rsidRDefault="00F81FB7" w:rsidP="00F81FB7">
      <w:pPr>
        <w:pStyle w:val="RZTelo"/>
      </w:pPr>
    </w:p>
    <w:p w14:paraId="41002E79" w14:textId="77777777" w:rsidR="00F81FB7" w:rsidRPr="00F81FB7" w:rsidRDefault="00F81FB7" w:rsidP="00F81FB7">
      <w:pPr>
        <w:pStyle w:val="RZTelo"/>
      </w:pPr>
    </w:p>
    <w:p w14:paraId="052DC1BD" w14:textId="35C924D8" w:rsidR="008531F9" w:rsidRPr="00F81FB7" w:rsidRDefault="00643378" w:rsidP="00F81FB7">
      <w:pPr>
        <w:pStyle w:val="RZHlavnnadpis"/>
      </w:pPr>
      <w:r w:rsidRPr="00F81FB7">
        <w:t>Priebeh praktického vyučovania u zamestnávateľa</w:t>
      </w:r>
    </w:p>
    <w:p w14:paraId="6B55ED9F" w14:textId="1F5E7150" w:rsidR="00643378" w:rsidRPr="00F81FB7" w:rsidRDefault="00643378" w:rsidP="00F81FB7">
      <w:pPr>
        <w:pStyle w:val="RZHlavnnadpis"/>
      </w:pPr>
      <w:r w:rsidRPr="00F81FB7">
        <w:t>v systéme duálneho vzdelávania</w:t>
      </w:r>
    </w:p>
    <w:p w14:paraId="56B163DB" w14:textId="0044DD26" w:rsidR="00643378" w:rsidRPr="00F81FB7" w:rsidRDefault="00643378" w:rsidP="00F81FB7">
      <w:pPr>
        <w:pStyle w:val="RZNadpis-tlaovsprva"/>
      </w:pPr>
      <w:r w:rsidRPr="00F81FB7">
        <w:t>pre</w:t>
      </w:r>
      <w:r w:rsidR="001B7DA8" w:rsidRPr="00F81FB7">
        <w:t xml:space="preserve"> </w:t>
      </w:r>
      <w:r w:rsidR="005355E8" w:rsidRPr="00F81FB7">
        <w:t>študij</w:t>
      </w:r>
      <w:r w:rsidRPr="00F81FB7">
        <w:t>ný odbor</w:t>
      </w:r>
      <w:r w:rsidR="00E06887" w:rsidRPr="00F81FB7">
        <w:t xml:space="preserve"> </w:t>
      </w:r>
      <w:r w:rsidR="004446F8">
        <w:t xml:space="preserve">6355 M </w:t>
      </w:r>
      <w:r w:rsidR="00393275">
        <w:t>služby v cestovnom ruchu</w:t>
      </w:r>
    </w:p>
    <w:p w14:paraId="6E50B43A" w14:textId="3F03A5CF" w:rsidR="00643378" w:rsidRDefault="00643378" w:rsidP="00F81FB7">
      <w:pPr>
        <w:pStyle w:val="RZTelo"/>
      </w:pPr>
    </w:p>
    <w:p w14:paraId="6E297822" w14:textId="77777777" w:rsidR="00643378" w:rsidRPr="00CC1603" w:rsidRDefault="00643378" w:rsidP="00F81FB7">
      <w:pPr>
        <w:pStyle w:val="RZTelo"/>
      </w:pPr>
    </w:p>
    <w:p w14:paraId="47F2979A" w14:textId="77777777" w:rsidR="00643378" w:rsidRPr="00CC1603" w:rsidRDefault="00643378" w:rsidP="00F81FB7">
      <w:pPr>
        <w:pStyle w:val="RZTelo"/>
      </w:pPr>
    </w:p>
    <w:p w14:paraId="40AED479" w14:textId="77777777" w:rsidR="00643378" w:rsidRPr="00CC1603" w:rsidRDefault="00643378" w:rsidP="00F81FB7">
      <w:pPr>
        <w:pStyle w:val="RZTelo"/>
      </w:pPr>
    </w:p>
    <w:p w14:paraId="0E1A0485" w14:textId="77777777" w:rsidR="00643378" w:rsidRPr="00CC1603" w:rsidRDefault="00643378" w:rsidP="00F81FB7">
      <w:pPr>
        <w:pStyle w:val="RZTelo"/>
      </w:pPr>
    </w:p>
    <w:p w14:paraId="172C1EA3" w14:textId="7BA66AF1" w:rsidR="00643378" w:rsidRDefault="00643378" w:rsidP="00F81FB7">
      <w:pPr>
        <w:pStyle w:val="RZTelo"/>
      </w:pPr>
    </w:p>
    <w:p w14:paraId="3A61AB38" w14:textId="4FF24CFF" w:rsidR="00E90C1C" w:rsidRDefault="00E90C1C" w:rsidP="00F81FB7">
      <w:pPr>
        <w:pStyle w:val="RZTelo"/>
      </w:pPr>
    </w:p>
    <w:p w14:paraId="1D80C1AF" w14:textId="6F931164" w:rsidR="00E90C1C" w:rsidRDefault="00E90C1C" w:rsidP="00F81FB7">
      <w:pPr>
        <w:pStyle w:val="RZTelo"/>
      </w:pPr>
    </w:p>
    <w:p w14:paraId="780F19B8" w14:textId="765A935D" w:rsidR="00E90C1C" w:rsidRDefault="00E90C1C" w:rsidP="00F81FB7">
      <w:pPr>
        <w:pStyle w:val="RZTelo"/>
      </w:pPr>
    </w:p>
    <w:p w14:paraId="0BD449CE" w14:textId="6A20106B" w:rsidR="00E90C1C" w:rsidRDefault="00E90C1C" w:rsidP="00F81FB7">
      <w:pPr>
        <w:pStyle w:val="RZTelo"/>
      </w:pPr>
    </w:p>
    <w:p w14:paraId="6B22B5A1" w14:textId="2D9EDCBF" w:rsidR="00E90C1C" w:rsidRDefault="00E90C1C" w:rsidP="00F81FB7">
      <w:pPr>
        <w:pStyle w:val="RZTelo"/>
      </w:pPr>
    </w:p>
    <w:p w14:paraId="4016A891" w14:textId="404D910D" w:rsidR="00E90C1C" w:rsidRDefault="00E90C1C" w:rsidP="00F81FB7">
      <w:pPr>
        <w:pStyle w:val="RZTelo"/>
      </w:pPr>
    </w:p>
    <w:p w14:paraId="7AC27969" w14:textId="11B89B3F" w:rsidR="00E90C1C" w:rsidRDefault="00E90C1C" w:rsidP="00F81FB7">
      <w:pPr>
        <w:pStyle w:val="RZTelo"/>
      </w:pPr>
    </w:p>
    <w:p w14:paraId="72287B27" w14:textId="16097B03" w:rsidR="00E90C1C" w:rsidRDefault="00E90C1C" w:rsidP="00F81FB7">
      <w:pPr>
        <w:pStyle w:val="RZTelo"/>
      </w:pPr>
    </w:p>
    <w:p w14:paraId="04C0CEAD" w14:textId="73C5793E" w:rsidR="00E90C1C" w:rsidRDefault="00E90C1C" w:rsidP="00F81FB7">
      <w:pPr>
        <w:pStyle w:val="RZTelo"/>
      </w:pPr>
    </w:p>
    <w:p w14:paraId="2172575C" w14:textId="6C7C88C1" w:rsidR="00643378" w:rsidRPr="000F194B" w:rsidRDefault="00A70C9A" w:rsidP="000F194B">
      <w:pPr>
        <w:pStyle w:val="RZTelo"/>
      </w:pPr>
      <w:r w:rsidRPr="000F194B">
        <w:t>Vydala</w:t>
      </w:r>
      <w:r w:rsidR="00643378" w:rsidRPr="000F194B">
        <w:t xml:space="preserve"> Republiková únia zamestnávateľov dňa </w:t>
      </w:r>
      <w:r w:rsidR="00331F53">
        <w:t>22</w:t>
      </w:r>
      <w:r w:rsidR="00007F0A" w:rsidRPr="000F194B">
        <w:t xml:space="preserve">. </w:t>
      </w:r>
      <w:r w:rsidR="00007F0A">
        <w:t xml:space="preserve">augusta </w:t>
      </w:r>
      <w:r w:rsidR="00007F0A" w:rsidRPr="000F194B">
        <w:t>202</w:t>
      </w:r>
      <w:r w:rsidR="00007F0A">
        <w:t>2</w:t>
      </w:r>
    </w:p>
    <w:p w14:paraId="3A8E387E" w14:textId="4BE6A332" w:rsidR="00F81FB7" w:rsidRPr="000F194B" w:rsidRDefault="00643378" w:rsidP="000F194B">
      <w:pPr>
        <w:pStyle w:val="RZTelo"/>
      </w:pPr>
      <w:r w:rsidRPr="000F194B">
        <w:t>s platnosťou od 1. septembra 2022</w:t>
      </w:r>
    </w:p>
    <w:p w14:paraId="6A0F9AC4" w14:textId="77777777" w:rsidR="00F81FB7" w:rsidRPr="000F194B" w:rsidRDefault="00F81FB7" w:rsidP="000F194B">
      <w:pPr>
        <w:pStyle w:val="RZTelo"/>
      </w:pPr>
      <w:r w:rsidRPr="000F194B">
        <w:br w:type="page"/>
      </w:r>
    </w:p>
    <w:p w14:paraId="110F61E2" w14:textId="55F32500" w:rsidR="00643378" w:rsidRPr="00615942" w:rsidRDefault="00B47D70" w:rsidP="00F81FB7">
      <w:pPr>
        <w:pStyle w:val="RZTelo"/>
      </w:pPr>
      <w:r w:rsidRPr="00615942">
        <w:lastRenderedPageBreak/>
        <w:t>P</w:t>
      </w:r>
      <w:r w:rsidR="00643378" w:rsidRPr="00615942">
        <w:t>riebeh praktického vyučovania upravuje vecné a časové členenie obsahu praktického vyučovania. Priebeh praktického vyučovania je spracovaný podľa Vzdelávacieho poriadku praktického vyučovania, ktorý je výstupom NP Duálne vzdelávanie a rozvoj atraktivity a kvality OVP.</w:t>
      </w:r>
    </w:p>
    <w:p w14:paraId="162AE402" w14:textId="77777777" w:rsidR="00643378" w:rsidRPr="00615942" w:rsidRDefault="00643378" w:rsidP="00F81FB7">
      <w:pPr>
        <w:pStyle w:val="RZTelo"/>
      </w:pPr>
      <w:r w:rsidRPr="00615942">
        <w:t>Priebeh praktického vyučovania špecifikuje:</w:t>
      </w:r>
    </w:p>
    <w:p w14:paraId="0679F074" w14:textId="369E914A" w:rsidR="00643378" w:rsidRPr="00615942" w:rsidRDefault="00643378" w:rsidP="00262F64">
      <w:pPr>
        <w:pStyle w:val="RZTelo"/>
        <w:numPr>
          <w:ilvl w:val="0"/>
          <w:numId w:val="6"/>
        </w:numPr>
      </w:pPr>
      <w:r w:rsidRPr="00615942">
        <w:t xml:space="preserve">Vecné a časové členenie </w:t>
      </w:r>
      <w:r w:rsidR="00331F53">
        <w:t xml:space="preserve">obsahu </w:t>
      </w:r>
      <w:r w:rsidRPr="00615942">
        <w:t>praktického vyučovania,</w:t>
      </w:r>
    </w:p>
    <w:p w14:paraId="0F0A4FCF" w14:textId="2D08B7EA" w:rsidR="00643378" w:rsidRPr="00615942" w:rsidRDefault="00643378" w:rsidP="00262F64">
      <w:pPr>
        <w:pStyle w:val="RZTelo"/>
        <w:numPr>
          <w:ilvl w:val="0"/>
          <w:numId w:val="6"/>
        </w:numPr>
      </w:pPr>
      <w:r w:rsidRPr="00615942">
        <w:t xml:space="preserve">Praktickú časť </w:t>
      </w:r>
      <w:r w:rsidR="009C0F79" w:rsidRPr="00615942">
        <w:t>odbornej zložky maturitnej</w:t>
      </w:r>
      <w:r w:rsidRPr="00615942">
        <w:t xml:space="preserve"> skúšky.</w:t>
      </w:r>
    </w:p>
    <w:p w14:paraId="56951D0F" w14:textId="1D93C5B7" w:rsidR="00643378" w:rsidRPr="00CC1603" w:rsidRDefault="00643378" w:rsidP="00262F64">
      <w:pPr>
        <w:pStyle w:val="RZPodnadpis"/>
        <w:numPr>
          <w:ilvl w:val="0"/>
          <w:numId w:val="5"/>
        </w:numPr>
        <w:ind w:left="357" w:hanging="357"/>
      </w:pPr>
      <w:bookmarkStart w:id="0" w:name="_Toc527991666"/>
      <w:r w:rsidRPr="00CC1603">
        <w:t xml:space="preserve">Vecné a časové členenie </w:t>
      </w:r>
      <w:r w:rsidR="00331F53">
        <w:t>obsahu praktického vyučovania</w:t>
      </w:r>
      <w:bookmarkEnd w:id="0"/>
    </w:p>
    <w:p w14:paraId="61EC20DF" w14:textId="15BED03C" w:rsidR="00643378" w:rsidRPr="00F81FB7" w:rsidRDefault="00643378" w:rsidP="00262F64">
      <w:pPr>
        <w:pStyle w:val="RZTelo"/>
        <w:numPr>
          <w:ilvl w:val="0"/>
          <w:numId w:val="7"/>
        </w:numPr>
      </w:pPr>
      <w:r w:rsidRPr="00F81FB7">
        <w:t>Pre odborné vzdelávanie a prípravu v odbore vzdelávania je stanovené vecné a časové členenie obsahu vzdelávania na praktickom vyučovaní.</w:t>
      </w:r>
    </w:p>
    <w:p w14:paraId="3AB5FB8E" w14:textId="77777777" w:rsidR="00643378" w:rsidRPr="00F81FB7" w:rsidRDefault="00643378" w:rsidP="00262F64">
      <w:pPr>
        <w:pStyle w:val="RZTelo"/>
        <w:numPr>
          <w:ilvl w:val="0"/>
          <w:numId w:val="7"/>
        </w:numPr>
      </w:pPr>
      <w:r w:rsidRPr="00F81FB7">
        <w:t>Vecné členenie určuje  všetky zručnosti, vedomosti a spôsobilosti, ktoré majú byť žiakovi počas praktického vyučovania sprostredkované hlavným inštruktorom, inštruktorom alebo majstrom odbornej výchovy.</w:t>
      </w:r>
    </w:p>
    <w:p w14:paraId="728049AE" w14:textId="4033B1A2" w:rsidR="00643378" w:rsidRDefault="00643378" w:rsidP="00262F64">
      <w:pPr>
        <w:pStyle w:val="RZTelo"/>
        <w:numPr>
          <w:ilvl w:val="0"/>
          <w:numId w:val="7"/>
        </w:numPr>
      </w:pPr>
      <w:r w:rsidRPr="00F81FB7">
        <w:t>Časové členenie určuje obdobie, v ktorom majú byť zručnosti, vedomosti a spôsobilosti sprostredkované v rámci praktického vyučovania a zmluvného trvania vzdelávania podľa učebnej zmluvy.</w:t>
      </w:r>
    </w:p>
    <w:p w14:paraId="1A32764F" w14:textId="77777777" w:rsidR="003F4B0B" w:rsidRPr="00F81FB7" w:rsidRDefault="003F4B0B" w:rsidP="003F4B0B">
      <w:pPr>
        <w:pStyle w:val="RZTelo"/>
        <w:ind w:left="360"/>
      </w:pPr>
    </w:p>
    <w:tbl>
      <w:tblPr>
        <w:tblStyle w:val="Mriekatabuky"/>
        <w:tblW w:w="9079" w:type="dxa"/>
        <w:tblInd w:w="-19" w:type="dxa"/>
        <w:tblLook w:val="04A0" w:firstRow="1" w:lastRow="0" w:firstColumn="1" w:lastColumn="0" w:noHBand="0" w:noVBand="1"/>
      </w:tblPr>
      <w:tblGrid>
        <w:gridCol w:w="792"/>
        <w:gridCol w:w="3758"/>
        <w:gridCol w:w="4529"/>
      </w:tblGrid>
      <w:tr w:rsidR="008812F1" w:rsidRPr="00272B68" w14:paraId="669B3E41" w14:textId="77777777" w:rsidTr="0034083A">
        <w:trPr>
          <w:trHeight w:val="454"/>
        </w:trPr>
        <w:tc>
          <w:tcPr>
            <w:tcW w:w="9079" w:type="dxa"/>
            <w:gridSpan w:val="3"/>
            <w:tcBorders>
              <w:right w:val="single" w:sz="4" w:space="0" w:color="auto"/>
            </w:tcBorders>
            <w:shd w:val="clear" w:color="auto" w:fill="002060"/>
            <w:noWrap/>
            <w:vAlign w:val="center"/>
          </w:tcPr>
          <w:p w14:paraId="26DF7BC0" w14:textId="77777777" w:rsidR="008812F1" w:rsidRPr="0007349C" w:rsidRDefault="008812F1" w:rsidP="00F40470">
            <w:pPr>
              <w:autoSpaceDE w:val="0"/>
              <w:autoSpaceDN w:val="0"/>
              <w:adjustRightInd w:val="0"/>
              <w:rPr>
                <w:rFonts w:ascii="Barlow" w:hAnsi="Barlow" w:cstheme="minorHAnsi"/>
                <w:b/>
                <w:bCs/>
              </w:rPr>
            </w:pPr>
            <w:r w:rsidRPr="0007349C">
              <w:rPr>
                <w:rFonts w:ascii="Barlow" w:hAnsi="Barlow" w:cstheme="minorHAnsi"/>
                <w:b/>
              </w:rPr>
              <w:t>Kľúčové oblasti vedomostí, zručností a spôsobilostí sprostredkovávané priebežne počas štúdia</w:t>
            </w:r>
          </w:p>
        </w:tc>
      </w:tr>
      <w:tr w:rsidR="008812F1" w:rsidRPr="00272B68" w14:paraId="3C7D9045" w14:textId="77777777" w:rsidTr="0034083A">
        <w:trPr>
          <w:trHeight w:val="418"/>
        </w:trPr>
        <w:tc>
          <w:tcPr>
            <w:tcW w:w="9079" w:type="dxa"/>
            <w:gridSpan w:val="3"/>
            <w:tcBorders>
              <w:right w:val="single" w:sz="4" w:space="0" w:color="auto"/>
            </w:tcBorders>
            <w:shd w:val="clear" w:color="auto" w:fill="F2F2F2" w:themeFill="background1" w:themeFillShade="F2"/>
            <w:noWrap/>
            <w:vAlign w:val="center"/>
          </w:tcPr>
          <w:p w14:paraId="6CB024B8" w14:textId="1DD9D623" w:rsidR="008812F1" w:rsidRPr="00F40470" w:rsidRDefault="008812F1" w:rsidP="00F40470">
            <w:pPr>
              <w:autoSpaceDE w:val="0"/>
              <w:autoSpaceDN w:val="0"/>
              <w:adjustRightInd w:val="0"/>
              <w:spacing w:line="276" w:lineRule="auto"/>
              <w:rPr>
                <w:rFonts w:ascii="Barlow" w:hAnsi="Barlow" w:cstheme="minorHAnsi"/>
              </w:rPr>
            </w:pPr>
            <w:r w:rsidRPr="00F40470">
              <w:rPr>
                <w:rFonts w:ascii="Barlow" w:hAnsi="Barlow" w:cstheme="minorHAnsi"/>
                <w:b/>
              </w:rPr>
              <w:t>Zamestnávateľ poskytujúci praktické vyučovanie zabezpečuje</w:t>
            </w:r>
          </w:p>
        </w:tc>
      </w:tr>
      <w:tr w:rsidR="008812F1" w:rsidRPr="00272B68" w14:paraId="0329B269" w14:textId="77777777" w:rsidTr="0034083A">
        <w:trPr>
          <w:trHeight w:val="297"/>
        </w:trPr>
        <w:tc>
          <w:tcPr>
            <w:tcW w:w="9079" w:type="dxa"/>
            <w:gridSpan w:val="3"/>
            <w:tcBorders>
              <w:right w:val="single" w:sz="4" w:space="0" w:color="auto"/>
            </w:tcBorders>
            <w:noWrap/>
            <w:vAlign w:val="center"/>
          </w:tcPr>
          <w:p w14:paraId="3814706C"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Znalosti o prevádzkovej a právnej forme podniku/inštitúcie.</w:t>
            </w:r>
          </w:p>
        </w:tc>
      </w:tr>
      <w:tr w:rsidR="008812F1" w:rsidRPr="00272B68" w14:paraId="3CEC1387" w14:textId="77777777" w:rsidTr="0034083A">
        <w:trPr>
          <w:trHeight w:val="272"/>
        </w:trPr>
        <w:tc>
          <w:tcPr>
            <w:tcW w:w="9079" w:type="dxa"/>
            <w:gridSpan w:val="3"/>
            <w:tcBorders>
              <w:right w:val="single" w:sz="4" w:space="0" w:color="auto"/>
            </w:tcBorders>
            <w:noWrap/>
            <w:vAlign w:val="center"/>
          </w:tcPr>
          <w:p w14:paraId="71AE0B15"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Poznatky o úlohách a postavení podniku/inštitúcie v rámci svojho sektora, pozícii na trhu a okruhu zákazníkov a klientov podniku/inštitúcie.</w:t>
            </w:r>
          </w:p>
        </w:tc>
      </w:tr>
      <w:tr w:rsidR="008812F1" w:rsidRPr="00272B68" w14:paraId="2845848A" w14:textId="77777777" w:rsidTr="0034083A">
        <w:trPr>
          <w:trHeight w:val="272"/>
        </w:trPr>
        <w:tc>
          <w:tcPr>
            <w:tcW w:w="9079" w:type="dxa"/>
            <w:gridSpan w:val="3"/>
            <w:tcBorders>
              <w:right w:val="single" w:sz="4" w:space="0" w:color="auto"/>
            </w:tcBorders>
            <w:noWrap/>
            <w:vAlign w:val="center"/>
          </w:tcPr>
          <w:p w14:paraId="47B5E60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Znalosti základnej právnej legislatíve upravujúcej činnosť podniku/inštitúcie.</w:t>
            </w:r>
          </w:p>
        </w:tc>
      </w:tr>
      <w:tr w:rsidR="008812F1" w:rsidRPr="00272B68" w14:paraId="59BE3BCE" w14:textId="77777777" w:rsidTr="0034083A">
        <w:trPr>
          <w:trHeight w:val="272"/>
        </w:trPr>
        <w:tc>
          <w:tcPr>
            <w:tcW w:w="9079" w:type="dxa"/>
            <w:gridSpan w:val="3"/>
            <w:tcBorders>
              <w:right w:val="single" w:sz="4" w:space="0" w:color="auto"/>
            </w:tcBorders>
            <w:noWrap/>
            <w:vAlign w:val="center"/>
          </w:tcPr>
          <w:p w14:paraId="0DFA634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Znalosti o organizačnej štruktúre, úlohách a kompetenciách jednotlivých podnikových sekcií, úsekov a oddelení v podniku/inštitúcii.</w:t>
            </w:r>
          </w:p>
        </w:tc>
      </w:tr>
      <w:tr w:rsidR="008812F1" w:rsidRPr="00272B68" w14:paraId="66C7CC8C" w14:textId="77777777" w:rsidTr="0034083A">
        <w:trPr>
          <w:trHeight w:val="255"/>
        </w:trPr>
        <w:tc>
          <w:tcPr>
            <w:tcW w:w="9079" w:type="dxa"/>
            <w:gridSpan w:val="3"/>
            <w:tcBorders>
              <w:right w:val="single" w:sz="4" w:space="0" w:color="auto"/>
            </w:tcBorders>
            <w:noWrap/>
            <w:vAlign w:val="center"/>
          </w:tcPr>
          <w:p w14:paraId="72093875"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Znalosti o základných princípoch organizácie práce a nadväznosť pracovných činností v organizácii - plánovanie práce, príprava pracovných činností: stanovenie pracovných postupov, pracovných prostriedkov a pracovných metód.</w:t>
            </w:r>
          </w:p>
        </w:tc>
      </w:tr>
      <w:tr w:rsidR="008812F1" w:rsidRPr="00272B68" w14:paraId="69BD1723" w14:textId="77777777" w:rsidTr="0034083A">
        <w:trPr>
          <w:trHeight w:val="322"/>
        </w:trPr>
        <w:tc>
          <w:tcPr>
            <w:tcW w:w="9079" w:type="dxa"/>
            <w:gridSpan w:val="3"/>
            <w:tcBorders>
              <w:right w:val="single" w:sz="4" w:space="0" w:color="auto"/>
            </w:tcBorders>
            <w:noWrap/>
            <w:vAlign w:val="center"/>
          </w:tcPr>
          <w:p w14:paraId="19FF145E"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Znalosti o dodržiavaní všeobecne platných právnych predpisov, interných predpisov a procesov v organizácii.</w:t>
            </w:r>
          </w:p>
        </w:tc>
      </w:tr>
      <w:tr w:rsidR="008812F1" w:rsidRPr="00272B68" w14:paraId="6DA1E79C" w14:textId="77777777" w:rsidTr="0034083A">
        <w:trPr>
          <w:trHeight w:val="322"/>
        </w:trPr>
        <w:tc>
          <w:tcPr>
            <w:tcW w:w="9079" w:type="dxa"/>
            <w:gridSpan w:val="3"/>
            <w:tcBorders>
              <w:right w:val="single" w:sz="4" w:space="0" w:color="auto"/>
            </w:tcBorders>
            <w:noWrap/>
            <w:vAlign w:val="center"/>
          </w:tcPr>
          <w:p w14:paraId="162D9460"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Znalosti o základných princípoch podnikového riadenia kvality a ich uplatňovanie, podnikový kódex.</w:t>
            </w:r>
          </w:p>
        </w:tc>
      </w:tr>
      <w:tr w:rsidR="008812F1" w:rsidRPr="00272B68" w14:paraId="51F2A642" w14:textId="77777777" w:rsidTr="0034083A">
        <w:trPr>
          <w:trHeight w:val="322"/>
        </w:trPr>
        <w:tc>
          <w:tcPr>
            <w:tcW w:w="9079" w:type="dxa"/>
            <w:gridSpan w:val="3"/>
            <w:tcBorders>
              <w:right w:val="single" w:sz="4" w:space="0" w:color="auto"/>
            </w:tcBorders>
            <w:noWrap/>
            <w:vAlign w:val="center"/>
          </w:tcPr>
          <w:p w14:paraId="773F4979"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Znalosti o pracovno-právnych predpisoch zamestnávateľa a ostatných interných predpisoch týkajúcich sa zamestnancov zamestnávateľa a žiakov v SDV.</w:t>
            </w:r>
          </w:p>
        </w:tc>
      </w:tr>
      <w:tr w:rsidR="008812F1" w:rsidRPr="00272B68" w14:paraId="2C0FFA40" w14:textId="77777777" w:rsidTr="0034083A">
        <w:trPr>
          <w:trHeight w:val="270"/>
        </w:trPr>
        <w:tc>
          <w:tcPr>
            <w:tcW w:w="9079" w:type="dxa"/>
            <w:gridSpan w:val="3"/>
            <w:tcBorders>
              <w:right w:val="single" w:sz="4" w:space="0" w:color="auto"/>
            </w:tcBorders>
            <w:noWrap/>
            <w:vAlign w:val="center"/>
          </w:tcPr>
          <w:p w14:paraId="64E1233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Znalosti o zásadách bezpečnosti pri práci a požiarnej ochrany, hygieny práce, tvorby a ochrany životného prostredia na pracovisku praktického vyučovania a ich dodržiavanie.</w:t>
            </w:r>
          </w:p>
        </w:tc>
      </w:tr>
      <w:tr w:rsidR="008812F1" w:rsidRPr="00272B68" w14:paraId="2E127DF2" w14:textId="77777777" w:rsidTr="0034083A">
        <w:trPr>
          <w:trHeight w:val="634"/>
        </w:trPr>
        <w:tc>
          <w:tcPr>
            <w:tcW w:w="9079" w:type="dxa"/>
            <w:gridSpan w:val="3"/>
            <w:tcBorders>
              <w:right w:val="single" w:sz="4" w:space="0" w:color="auto"/>
            </w:tcBorders>
            <w:noWrap/>
            <w:vAlign w:val="center"/>
          </w:tcPr>
          <w:p w14:paraId="7C002EDB"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Znalosti o obsahu a cieľoch vzdelávania, ako aj o možnostiach ďalšieho vzdelávania, pracovného uplatnenia a kariérneho rastu u zamestnávateľa.</w:t>
            </w:r>
          </w:p>
        </w:tc>
      </w:tr>
      <w:tr w:rsidR="008812F1" w:rsidRPr="00272B68" w14:paraId="5C10EC4D" w14:textId="77777777" w:rsidTr="0034083A">
        <w:trPr>
          <w:trHeight w:val="365"/>
        </w:trPr>
        <w:tc>
          <w:tcPr>
            <w:tcW w:w="9079" w:type="dxa"/>
            <w:gridSpan w:val="3"/>
            <w:tcBorders>
              <w:right w:val="single" w:sz="4" w:space="0" w:color="auto"/>
            </w:tcBorders>
            <w:noWrap/>
            <w:vAlign w:val="center"/>
          </w:tcPr>
          <w:p w14:paraId="16768675"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Znalosti o povinnostiach a právach vyplývajúcich z učebnej zmluvy.</w:t>
            </w:r>
          </w:p>
        </w:tc>
      </w:tr>
      <w:tr w:rsidR="008812F1" w:rsidRPr="00272B68" w14:paraId="6FA6648E" w14:textId="77777777" w:rsidTr="0034083A">
        <w:trPr>
          <w:trHeight w:val="285"/>
        </w:trPr>
        <w:tc>
          <w:tcPr>
            <w:tcW w:w="9079" w:type="dxa"/>
            <w:gridSpan w:val="3"/>
            <w:tcBorders>
              <w:right w:val="single" w:sz="4" w:space="0" w:color="auto"/>
            </w:tcBorders>
            <w:noWrap/>
            <w:vAlign w:val="center"/>
          </w:tcPr>
          <w:p w14:paraId="10462FD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Vedenie dokumentácie o pracovnej činnosti žiaka na praktickom vyučovaní.</w:t>
            </w:r>
          </w:p>
        </w:tc>
      </w:tr>
      <w:tr w:rsidR="008812F1" w:rsidRPr="00272B68" w14:paraId="2AA16622" w14:textId="77777777" w:rsidTr="0034083A">
        <w:trPr>
          <w:trHeight w:val="370"/>
        </w:trPr>
        <w:tc>
          <w:tcPr>
            <w:tcW w:w="9079" w:type="dxa"/>
            <w:gridSpan w:val="3"/>
            <w:tcBorders>
              <w:right w:val="single" w:sz="4" w:space="0" w:color="auto"/>
            </w:tcBorders>
            <w:noWrap/>
            <w:vAlign w:val="center"/>
          </w:tcPr>
          <w:p w14:paraId="5D6C9BC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Znalosti o ovládaní a starostlivosti o zverené pracovné prostriedky a pomôcky (napr. kancelárska a výpočtová technika)</w:t>
            </w:r>
          </w:p>
        </w:tc>
      </w:tr>
      <w:tr w:rsidR="008812F1" w:rsidRPr="00272B68" w14:paraId="50C6806F" w14:textId="77777777" w:rsidTr="0034083A">
        <w:trPr>
          <w:trHeight w:val="421"/>
        </w:trPr>
        <w:tc>
          <w:tcPr>
            <w:tcW w:w="9079" w:type="dxa"/>
            <w:gridSpan w:val="3"/>
            <w:tcBorders>
              <w:right w:val="single" w:sz="4" w:space="0" w:color="auto"/>
            </w:tcBorders>
            <w:shd w:val="clear" w:color="auto" w:fill="F2F2F2" w:themeFill="background1" w:themeFillShade="F2"/>
            <w:noWrap/>
            <w:vAlign w:val="center"/>
          </w:tcPr>
          <w:p w14:paraId="0CD7E059" w14:textId="7F28A1EC" w:rsidR="008812F1" w:rsidRPr="00F40470" w:rsidRDefault="008812F1" w:rsidP="00F40470">
            <w:pPr>
              <w:autoSpaceDE w:val="0"/>
              <w:autoSpaceDN w:val="0"/>
              <w:adjustRightInd w:val="0"/>
              <w:spacing w:line="276" w:lineRule="auto"/>
              <w:rPr>
                <w:rFonts w:ascii="Barlow" w:hAnsi="Barlow" w:cstheme="minorHAnsi"/>
                <w:b/>
                <w:bCs/>
              </w:rPr>
            </w:pPr>
            <w:r w:rsidRPr="00F40470">
              <w:rPr>
                <w:rFonts w:ascii="Barlow" w:hAnsi="Barlow" w:cstheme="minorHAnsi"/>
                <w:b/>
                <w:bCs/>
              </w:rPr>
              <w:lastRenderedPageBreak/>
              <w:t>Vzdelávanie zabezpečujúce celkový rozvoj osobnosti žiaka</w:t>
            </w:r>
          </w:p>
        </w:tc>
      </w:tr>
      <w:tr w:rsidR="008812F1" w:rsidRPr="00272B68" w14:paraId="513D5E61" w14:textId="77777777" w:rsidTr="0034083A">
        <w:trPr>
          <w:trHeight w:val="359"/>
        </w:trPr>
        <w:tc>
          <w:tcPr>
            <w:tcW w:w="9079" w:type="dxa"/>
            <w:gridSpan w:val="3"/>
            <w:tcBorders>
              <w:right w:val="single" w:sz="4" w:space="0" w:color="auto"/>
            </w:tcBorders>
            <w:noWrap/>
            <w:vAlign w:val="center"/>
          </w:tcPr>
          <w:p w14:paraId="6A3A14D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Budovanie sebadôvery a sebavedomia, schopnosti vyjadriť svoje potreby a záujmy.</w:t>
            </w:r>
          </w:p>
        </w:tc>
      </w:tr>
      <w:tr w:rsidR="008812F1" w:rsidRPr="00272B68" w14:paraId="42010B21" w14:textId="77777777" w:rsidTr="0034083A">
        <w:trPr>
          <w:trHeight w:val="341"/>
        </w:trPr>
        <w:tc>
          <w:tcPr>
            <w:tcW w:w="9079" w:type="dxa"/>
            <w:gridSpan w:val="3"/>
            <w:tcBorders>
              <w:right w:val="single" w:sz="4" w:space="0" w:color="auto"/>
            </w:tcBorders>
            <w:noWrap/>
            <w:vAlign w:val="center"/>
          </w:tcPr>
          <w:p w14:paraId="3A5AA1E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Znalosť a používanie príslušných odborných termínov v preferovanom firemnom jazyku.</w:t>
            </w:r>
          </w:p>
        </w:tc>
      </w:tr>
      <w:tr w:rsidR="008812F1" w:rsidRPr="00272B68" w14:paraId="64313C1B" w14:textId="77777777" w:rsidTr="0034083A">
        <w:trPr>
          <w:trHeight w:val="346"/>
        </w:trPr>
        <w:tc>
          <w:tcPr>
            <w:tcW w:w="9079" w:type="dxa"/>
            <w:gridSpan w:val="3"/>
            <w:tcBorders>
              <w:right w:val="single" w:sz="4" w:space="0" w:color="auto"/>
            </w:tcBorders>
            <w:noWrap/>
            <w:vAlign w:val="center"/>
          </w:tcPr>
          <w:p w14:paraId="3D14DB63"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Vedenie k samostatnosti v riešení a analyzovaní problémov, navrhovaní konkrétnych pracovných postupov a riešení. Rozvíjať analytické, kritické a kreatívne myslenie.</w:t>
            </w:r>
          </w:p>
        </w:tc>
      </w:tr>
      <w:tr w:rsidR="008812F1" w:rsidRPr="00272B68" w14:paraId="3BA80E8D" w14:textId="77777777" w:rsidTr="0034083A">
        <w:trPr>
          <w:trHeight w:val="634"/>
        </w:trPr>
        <w:tc>
          <w:tcPr>
            <w:tcW w:w="9079" w:type="dxa"/>
            <w:gridSpan w:val="3"/>
            <w:tcBorders>
              <w:right w:val="single" w:sz="4" w:space="0" w:color="auto"/>
            </w:tcBorders>
            <w:noWrap/>
            <w:vAlign w:val="center"/>
          </w:tcPr>
          <w:p w14:paraId="4FDBBB2A"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Proaktívny prístup k budovaniu a rozvoju interpersonálnych zručností - schopnosť pracovať v tíme, schopnosť sociálneho kontaktu, kultivovanosť vystupovania a vzhľadu, pozitívne myslenie a lojálnosť k firme a ochota sa ďalej vzdelávať, dodržiavať pracovnú disciplínu a interné predpisy zamestnávateľa.</w:t>
            </w:r>
          </w:p>
        </w:tc>
      </w:tr>
      <w:tr w:rsidR="008812F1" w:rsidRPr="00272B68" w14:paraId="5EEF2D98" w14:textId="77777777" w:rsidTr="0034083A">
        <w:trPr>
          <w:trHeight w:val="634"/>
        </w:trPr>
        <w:tc>
          <w:tcPr>
            <w:tcW w:w="9079" w:type="dxa"/>
            <w:gridSpan w:val="3"/>
            <w:tcBorders>
              <w:right w:val="single" w:sz="4" w:space="0" w:color="auto"/>
            </w:tcBorders>
            <w:noWrap/>
            <w:vAlign w:val="center"/>
          </w:tcPr>
          <w:p w14:paraId="39431E53"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Rozvoj komunikačných a prezentačných zručností: komunikácia so zákazníkmi, nadriadenými, kolegami a inými skupinami osôb v zmysle cieľovej skupiny, efektívne riešenie konfliktov, používanie spisovného úradného jazyka, používanie cudzieho jazyka na úrovni, ktorá je obvyklá v podniku na zvládanie každodenných rozhovorov a odborných pohovorov.</w:t>
            </w:r>
          </w:p>
        </w:tc>
      </w:tr>
      <w:tr w:rsidR="008812F1" w:rsidRPr="00272B68" w14:paraId="71C484CD" w14:textId="77777777" w:rsidTr="0034083A">
        <w:trPr>
          <w:trHeight w:val="634"/>
        </w:trPr>
        <w:tc>
          <w:tcPr>
            <w:tcW w:w="9079" w:type="dxa"/>
            <w:gridSpan w:val="3"/>
            <w:tcBorders>
              <w:right w:val="single" w:sz="4" w:space="0" w:color="auto"/>
            </w:tcBorders>
            <w:noWrap/>
            <w:vAlign w:val="center"/>
          </w:tcPr>
          <w:p w14:paraId="18B4F916"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Budovanie základných princípov práce: spoľahlivosť, uvedomenie si zodpovednosti za plnenie svojich úloh a povinností, samostatnosť v organizovaní a plánovaní práce, samostatnosť v rozhodovaní, iniciatívny prístup, orientácia na potreby zákazníkov, klientov, zodpovednosť za svoje zdravie, fyzický a duševný rozvoj, zodpovednosť za ochranu životného prostredia na pracovisku.</w:t>
            </w:r>
          </w:p>
        </w:tc>
      </w:tr>
      <w:tr w:rsidR="008812F1" w:rsidRPr="00272B68" w14:paraId="588EC342" w14:textId="77777777" w:rsidTr="0034083A">
        <w:trPr>
          <w:trHeight w:val="504"/>
        </w:trPr>
        <w:tc>
          <w:tcPr>
            <w:tcW w:w="9079" w:type="dxa"/>
            <w:gridSpan w:val="3"/>
            <w:tcBorders>
              <w:right w:val="single" w:sz="4" w:space="0" w:color="auto"/>
            </w:tcBorders>
            <w:shd w:val="clear" w:color="auto" w:fill="F2F2F2" w:themeFill="background1" w:themeFillShade="F2"/>
            <w:noWrap/>
            <w:vAlign w:val="center"/>
          </w:tcPr>
          <w:p w14:paraId="1B279513" w14:textId="5AE03C54" w:rsidR="008812F1" w:rsidRPr="00F40470" w:rsidRDefault="008812F1" w:rsidP="00F40470">
            <w:pPr>
              <w:autoSpaceDE w:val="0"/>
              <w:autoSpaceDN w:val="0"/>
              <w:adjustRightInd w:val="0"/>
              <w:spacing w:line="276" w:lineRule="auto"/>
              <w:rPr>
                <w:rFonts w:ascii="Barlow" w:hAnsi="Barlow" w:cstheme="minorHAnsi"/>
                <w:b/>
                <w:bCs/>
              </w:rPr>
            </w:pPr>
            <w:r w:rsidRPr="00F40470">
              <w:rPr>
                <w:rFonts w:ascii="Barlow" w:hAnsi="Barlow" w:cstheme="minorHAnsi"/>
                <w:b/>
              </w:rPr>
              <w:t>Zaistenie bezpečnosti a ochrany zdravia pri práci na pracovisku praktického vyučovania</w:t>
            </w:r>
          </w:p>
        </w:tc>
      </w:tr>
      <w:tr w:rsidR="008812F1" w:rsidRPr="00272B68" w14:paraId="3C8B131C" w14:textId="77777777" w:rsidTr="0034083A">
        <w:trPr>
          <w:trHeight w:val="504"/>
        </w:trPr>
        <w:tc>
          <w:tcPr>
            <w:tcW w:w="9079" w:type="dxa"/>
            <w:gridSpan w:val="3"/>
            <w:tcBorders>
              <w:right w:val="single" w:sz="4" w:space="0" w:color="auto"/>
            </w:tcBorders>
            <w:shd w:val="clear" w:color="auto" w:fill="auto"/>
            <w:noWrap/>
            <w:vAlign w:val="center"/>
          </w:tcPr>
          <w:p w14:paraId="77E58E25" w14:textId="77777777" w:rsidR="008812F1" w:rsidRPr="00D1401C" w:rsidRDefault="008812F1" w:rsidP="00F40470">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Riadenie a zaistenie bezpečnosti a ochrany zdravia na pracovisku praktického vyučovania podľa interných smerníc, zabezpečenie prvkov aktívnej bezpečnosti na pracovisku praktického vyučovania a informovanosť o nich.</w:t>
            </w:r>
          </w:p>
        </w:tc>
      </w:tr>
      <w:tr w:rsidR="008812F1" w:rsidRPr="00272B68" w14:paraId="58AA6981" w14:textId="77777777" w:rsidTr="0034083A">
        <w:trPr>
          <w:trHeight w:val="387"/>
        </w:trPr>
        <w:tc>
          <w:tcPr>
            <w:tcW w:w="9079" w:type="dxa"/>
            <w:gridSpan w:val="3"/>
            <w:tcBorders>
              <w:right w:val="single" w:sz="4" w:space="0" w:color="auto"/>
            </w:tcBorders>
            <w:shd w:val="clear" w:color="auto" w:fill="auto"/>
            <w:noWrap/>
            <w:vAlign w:val="center"/>
          </w:tcPr>
          <w:p w14:paraId="3E68E1C7" w14:textId="77777777" w:rsidR="008812F1" w:rsidRPr="00D1401C" w:rsidRDefault="008812F1" w:rsidP="00F40470">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Zabezpečenie všetkých práv a povinností v oblasti BOZP a PO na pracovisku praktického vyučovania a ich dodržiavanie.</w:t>
            </w:r>
          </w:p>
        </w:tc>
      </w:tr>
      <w:tr w:rsidR="008812F1" w:rsidRPr="00272B68" w14:paraId="04FD4407" w14:textId="77777777" w:rsidTr="0034083A">
        <w:trPr>
          <w:trHeight w:val="504"/>
        </w:trPr>
        <w:tc>
          <w:tcPr>
            <w:tcW w:w="9079" w:type="dxa"/>
            <w:gridSpan w:val="3"/>
            <w:tcBorders>
              <w:right w:val="single" w:sz="4" w:space="0" w:color="auto"/>
            </w:tcBorders>
            <w:shd w:val="clear" w:color="auto" w:fill="auto"/>
            <w:noWrap/>
            <w:vAlign w:val="center"/>
          </w:tcPr>
          <w:p w14:paraId="1C9E6E61" w14:textId="77777777" w:rsidR="008812F1" w:rsidRPr="00D1401C" w:rsidRDefault="008812F1" w:rsidP="00F40470">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Sprostredkovanie základných znalostí o predpisoch a zásadách bezpečnosti a ochrany zdravia pri práci, požiarnej ochrany, prvkov aktívnej bezpečnosti, ich dodržiavanie a poskytovanie predlekárskej prvej pomoci.</w:t>
            </w:r>
          </w:p>
        </w:tc>
      </w:tr>
      <w:tr w:rsidR="008812F1" w:rsidRPr="00272B68" w14:paraId="1A25064E" w14:textId="77777777" w:rsidTr="0034083A">
        <w:trPr>
          <w:trHeight w:val="504"/>
        </w:trPr>
        <w:tc>
          <w:tcPr>
            <w:tcW w:w="9079" w:type="dxa"/>
            <w:gridSpan w:val="3"/>
            <w:tcBorders>
              <w:right w:val="single" w:sz="4" w:space="0" w:color="auto"/>
            </w:tcBorders>
            <w:shd w:val="clear" w:color="auto" w:fill="auto"/>
            <w:noWrap/>
            <w:vAlign w:val="center"/>
          </w:tcPr>
          <w:p w14:paraId="03276A48" w14:textId="77777777" w:rsidR="008812F1" w:rsidRPr="00D1401C" w:rsidRDefault="008812F1" w:rsidP="00F40470">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Vedenie dokumentácie o školeniach a preškolení žiakov pri nástupe na PPV o BOZP, PO a poskytovaní predlekárskej prvej pomoci.</w:t>
            </w:r>
          </w:p>
        </w:tc>
      </w:tr>
      <w:tr w:rsidR="008812F1" w:rsidRPr="00272B68" w14:paraId="67F4C457" w14:textId="77777777" w:rsidTr="0034083A">
        <w:trPr>
          <w:trHeight w:val="504"/>
        </w:trPr>
        <w:tc>
          <w:tcPr>
            <w:tcW w:w="9079" w:type="dxa"/>
            <w:gridSpan w:val="3"/>
            <w:tcBorders>
              <w:right w:val="single" w:sz="4" w:space="0" w:color="auto"/>
            </w:tcBorders>
            <w:shd w:val="clear" w:color="auto" w:fill="auto"/>
            <w:noWrap/>
            <w:vAlign w:val="center"/>
          </w:tcPr>
          <w:p w14:paraId="196F9005" w14:textId="77777777" w:rsidR="008812F1" w:rsidRPr="00D1401C" w:rsidRDefault="008812F1" w:rsidP="00F40470">
            <w:pPr>
              <w:autoSpaceDE w:val="0"/>
              <w:autoSpaceDN w:val="0"/>
              <w:adjustRightInd w:val="0"/>
              <w:spacing w:line="276" w:lineRule="auto"/>
              <w:rPr>
                <w:rFonts w:ascii="Roboto Light" w:hAnsi="Roboto Light" w:cstheme="minorHAnsi"/>
                <w:bCs/>
                <w:sz w:val="18"/>
                <w:szCs w:val="18"/>
              </w:rPr>
            </w:pPr>
            <w:r w:rsidRPr="00D1401C">
              <w:rPr>
                <w:rFonts w:ascii="Roboto Light" w:hAnsi="Roboto Light" w:cstheme="minorHAnsi"/>
                <w:bCs/>
                <w:sz w:val="18"/>
                <w:szCs w:val="18"/>
              </w:rPr>
              <w:t>Zaistenie dodržiavania právnej legislatívy a interných predpisov o povinnostiach a obmedzení pracovnej činnosti žiakov a mladistvých zamestnancov súvisiacich predovšetkým s bezpečnostnými predpismi a Zákonníkom práce, povinnosť vypracovať vlastný zoznam prác a pracovísk zakázaných mladistvým žiakom a mladistvým zamestnancom.</w:t>
            </w:r>
          </w:p>
        </w:tc>
      </w:tr>
      <w:tr w:rsidR="008812F1" w:rsidRPr="00272B68" w14:paraId="5CFF0C3A" w14:textId="77777777" w:rsidTr="0034083A">
        <w:trPr>
          <w:trHeight w:val="504"/>
        </w:trPr>
        <w:tc>
          <w:tcPr>
            <w:tcW w:w="9079" w:type="dxa"/>
            <w:gridSpan w:val="3"/>
            <w:tcBorders>
              <w:right w:val="single" w:sz="4" w:space="0" w:color="auto"/>
            </w:tcBorders>
            <w:shd w:val="clear" w:color="auto" w:fill="auto"/>
            <w:noWrap/>
            <w:vAlign w:val="center"/>
          </w:tcPr>
          <w:p w14:paraId="341D241C" w14:textId="77777777" w:rsidR="008812F1" w:rsidRPr="00D1401C" w:rsidRDefault="008812F1" w:rsidP="00F40470">
            <w:pPr>
              <w:autoSpaceDE w:val="0"/>
              <w:autoSpaceDN w:val="0"/>
              <w:adjustRightInd w:val="0"/>
              <w:spacing w:line="276" w:lineRule="auto"/>
              <w:rPr>
                <w:rFonts w:ascii="Roboto Light" w:hAnsi="Roboto Light" w:cstheme="minorHAnsi"/>
                <w:bCs/>
                <w:sz w:val="18"/>
                <w:szCs w:val="18"/>
              </w:rPr>
            </w:pPr>
            <w:r w:rsidRPr="00D1401C">
              <w:rPr>
                <w:rFonts w:ascii="Roboto Light" w:hAnsi="Roboto Light" w:cstheme="minorHAnsi"/>
                <w:bCs/>
                <w:sz w:val="18"/>
                <w:szCs w:val="18"/>
              </w:rPr>
              <w:t>Sprostredkovanie základných znalostí o rizikách ohrozujúcich vlastné zdravie a zdravie iných na pracovisku praktického vyučovania.</w:t>
            </w:r>
          </w:p>
        </w:tc>
      </w:tr>
      <w:tr w:rsidR="008812F1" w:rsidRPr="00272B68" w14:paraId="6D66B317" w14:textId="77777777" w:rsidTr="0034083A">
        <w:trPr>
          <w:trHeight w:val="504"/>
        </w:trPr>
        <w:tc>
          <w:tcPr>
            <w:tcW w:w="9079" w:type="dxa"/>
            <w:gridSpan w:val="3"/>
            <w:tcBorders>
              <w:right w:val="single" w:sz="4" w:space="0" w:color="auto"/>
            </w:tcBorders>
            <w:shd w:val="clear" w:color="auto" w:fill="002060"/>
            <w:noWrap/>
            <w:vAlign w:val="center"/>
            <w:hideMark/>
          </w:tcPr>
          <w:p w14:paraId="3F8506E7" w14:textId="77777777" w:rsidR="008812F1" w:rsidRPr="000D68C1" w:rsidRDefault="008812F1" w:rsidP="00F40470">
            <w:pPr>
              <w:autoSpaceDE w:val="0"/>
              <w:autoSpaceDN w:val="0"/>
              <w:adjustRightInd w:val="0"/>
              <w:rPr>
                <w:rFonts w:ascii="Barlow" w:hAnsi="Barlow" w:cstheme="minorHAnsi"/>
                <w:b/>
                <w:bCs/>
              </w:rPr>
            </w:pPr>
            <w:r w:rsidRPr="000D68C1">
              <w:rPr>
                <w:rFonts w:ascii="Barlow" w:hAnsi="Barlow" w:cstheme="minorHAnsi"/>
                <w:b/>
                <w:bCs/>
              </w:rPr>
              <w:t>Vedomosti, zručnosti a spôsobilosti sprostredkovávané v jednotlivých ročníkoch štúdia</w:t>
            </w:r>
          </w:p>
        </w:tc>
      </w:tr>
      <w:tr w:rsidR="008812F1" w:rsidRPr="006131EA" w14:paraId="22E86FC4" w14:textId="77777777" w:rsidTr="0034083A">
        <w:trPr>
          <w:trHeight w:val="371"/>
        </w:trPr>
        <w:tc>
          <w:tcPr>
            <w:tcW w:w="792" w:type="dxa"/>
            <w:shd w:val="clear" w:color="auto" w:fill="F2F2F2" w:themeFill="background1" w:themeFillShade="F2"/>
            <w:noWrap/>
            <w:vAlign w:val="center"/>
          </w:tcPr>
          <w:p w14:paraId="17F17E22" w14:textId="77777777" w:rsidR="008812F1" w:rsidRPr="000E77BD" w:rsidRDefault="008812F1" w:rsidP="00F40470">
            <w:pPr>
              <w:autoSpaceDE w:val="0"/>
              <w:autoSpaceDN w:val="0"/>
              <w:adjustRightInd w:val="0"/>
              <w:spacing w:line="276" w:lineRule="auto"/>
              <w:rPr>
                <w:rFonts w:ascii="Barlow" w:hAnsi="Barlow" w:cstheme="minorHAnsi"/>
                <w:b/>
                <w:iCs/>
              </w:rPr>
            </w:pPr>
            <w:r w:rsidRPr="000E77BD">
              <w:rPr>
                <w:rFonts w:ascii="Barlow" w:hAnsi="Barlow" w:cstheme="minorHAnsi"/>
                <w:b/>
                <w:iCs/>
              </w:rPr>
              <w:t>Por.č.</w:t>
            </w:r>
          </w:p>
        </w:tc>
        <w:tc>
          <w:tcPr>
            <w:tcW w:w="3758" w:type="dxa"/>
            <w:shd w:val="clear" w:color="auto" w:fill="F2F2F2" w:themeFill="background1" w:themeFillShade="F2"/>
            <w:vAlign w:val="center"/>
          </w:tcPr>
          <w:p w14:paraId="26808CBC" w14:textId="77777777" w:rsidR="008812F1" w:rsidRPr="000D68C1" w:rsidRDefault="008812F1" w:rsidP="00F40470">
            <w:pPr>
              <w:autoSpaceDE w:val="0"/>
              <w:autoSpaceDN w:val="0"/>
              <w:adjustRightInd w:val="0"/>
              <w:spacing w:line="276" w:lineRule="auto"/>
              <w:rPr>
                <w:rFonts w:ascii="Barlow" w:hAnsi="Barlow" w:cstheme="minorHAnsi"/>
                <w:b/>
                <w:bCs/>
              </w:rPr>
            </w:pPr>
            <w:r w:rsidRPr="000D68C1">
              <w:rPr>
                <w:rFonts w:ascii="Barlow" w:hAnsi="Barlow" w:cstheme="minorHAnsi"/>
                <w:b/>
                <w:bCs/>
              </w:rPr>
              <w:t>1. ročník</w:t>
            </w:r>
          </w:p>
        </w:tc>
        <w:tc>
          <w:tcPr>
            <w:tcW w:w="4529" w:type="dxa"/>
            <w:tcBorders>
              <w:right w:val="single" w:sz="4" w:space="0" w:color="auto"/>
            </w:tcBorders>
            <w:shd w:val="clear" w:color="auto" w:fill="F2F2F2" w:themeFill="background1" w:themeFillShade="F2"/>
            <w:vAlign w:val="center"/>
          </w:tcPr>
          <w:p w14:paraId="2CA3CC7C" w14:textId="77777777" w:rsidR="008812F1" w:rsidRPr="000D68C1" w:rsidRDefault="008812F1" w:rsidP="00F40470">
            <w:pPr>
              <w:autoSpaceDE w:val="0"/>
              <w:autoSpaceDN w:val="0"/>
              <w:adjustRightInd w:val="0"/>
              <w:spacing w:line="276" w:lineRule="auto"/>
              <w:rPr>
                <w:rFonts w:ascii="Barlow" w:hAnsi="Barlow" w:cstheme="minorHAnsi"/>
                <w:b/>
                <w:bCs/>
              </w:rPr>
            </w:pPr>
            <w:r w:rsidRPr="000D68C1">
              <w:rPr>
                <w:rFonts w:ascii="Barlow" w:hAnsi="Barlow" w:cstheme="minorHAnsi"/>
                <w:b/>
                <w:bCs/>
              </w:rPr>
              <w:t>2. ročník</w:t>
            </w:r>
          </w:p>
        </w:tc>
      </w:tr>
      <w:tr w:rsidR="008812F1" w:rsidRPr="00272B68" w14:paraId="0BBE73B0" w14:textId="77777777" w:rsidTr="0034083A">
        <w:trPr>
          <w:trHeight w:val="418"/>
        </w:trPr>
        <w:tc>
          <w:tcPr>
            <w:tcW w:w="9079" w:type="dxa"/>
            <w:gridSpan w:val="3"/>
            <w:tcBorders>
              <w:right w:val="single" w:sz="4" w:space="0" w:color="auto"/>
            </w:tcBorders>
            <w:shd w:val="clear" w:color="auto" w:fill="F2F2F2" w:themeFill="background1" w:themeFillShade="F2"/>
            <w:noWrap/>
            <w:vAlign w:val="center"/>
          </w:tcPr>
          <w:p w14:paraId="4A1466F4" w14:textId="0E1D89E9" w:rsidR="008812F1" w:rsidRPr="00555AD2" w:rsidRDefault="008812F1" w:rsidP="00555AD2">
            <w:pPr>
              <w:pStyle w:val="Odsekzoznamu"/>
              <w:numPr>
                <w:ilvl w:val="0"/>
                <w:numId w:val="26"/>
              </w:numPr>
              <w:autoSpaceDE w:val="0"/>
              <w:autoSpaceDN w:val="0"/>
              <w:adjustRightInd w:val="0"/>
              <w:spacing w:line="276" w:lineRule="auto"/>
              <w:ind w:left="172" w:hanging="172"/>
              <w:rPr>
                <w:rFonts w:ascii="Barlow" w:hAnsi="Barlow" w:cstheme="minorHAnsi"/>
                <w:b/>
              </w:rPr>
            </w:pPr>
            <w:r w:rsidRPr="00555AD2">
              <w:rPr>
                <w:rFonts w:ascii="Barlow" w:hAnsi="Barlow" w:cstheme="minorHAnsi"/>
                <w:b/>
              </w:rPr>
              <w:t>Východiská pre organizáciu práce u jednotlivých zamestnávateľov</w:t>
            </w:r>
          </w:p>
        </w:tc>
      </w:tr>
      <w:tr w:rsidR="008812F1" w:rsidRPr="00272B68" w14:paraId="1D52A107" w14:textId="77777777" w:rsidTr="0034083A">
        <w:trPr>
          <w:trHeight w:val="275"/>
        </w:trPr>
        <w:tc>
          <w:tcPr>
            <w:tcW w:w="792" w:type="dxa"/>
            <w:shd w:val="clear" w:color="auto" w:fill="auto"/>
            <w:noWrap/>
            <w:vAlign w:val="center"/>
          </w:tcPr>
          <w:p w14:paraId="2468E0A2"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1.1</w:t>
            </w:r>
          </w:p>
        </w:tc>
        <w:tc>
          <w:tcPr>
            <w:tcW w:w="8287" w:type="dxa"/>
            <w:gridSpan w:val="2"/>
            <w:tcBorders>
              <w:right w:val="single" w:sz="4" w:space="0" w:color="auto"/>
            </w:tcBorders>
            <w:shd w:val="clear" w:color="auto" w:fill="auto"/>
            <w:vAlign w:val="center"/>
          </w:tcPr>
          <w:p w14:paraId="667E7B72"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Orientácia v právnych predpisoch a základných pojmov v oblasti podnikania v cestovnom ruchu.</w:t>
            </w:r>
          </w:p>
        </w:tc>
      </w:tr>
      <w:tr w:rsidR="008812F1" w:rsidRPr="00272B68" w14:paraId="6A07B25F" w14:textId="77777777" w:rsidTr="0034083A">
        <w:trPr>
          <w:trHeight w:val="275"/>
        </w:trPr>
        <w:tc>
          <w:tcPr>
            <w:tcW w:w="792" w:type="dxa"/>
            <w:shd w:val="clear" w:color="auto" w:fill="auto"/>
            <w:noWrap/>
            <w:vAlign w:val="center"/>
          </w:tcPr>
          <w:p w14:paraId="05F85081"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1.2</w:t>
            </w:r>
          </w:p>
        </w:tc>
        <w:tc>
          <w:tcPr>
            <w:tcW w:w="8287" w:type="dxa"/>
            <w:gridSpan w:val="2"/>
            <w:tcBorders>
              <w:right w:val="single" w:sz="4" w:space="0" w:color="auto"/>
            </w:tcBorders>
            <w:shd w:val="clear" w:color="auto" w:fill="auto"/>
            <w:vAlign w:val="center"/>
          </w:tcPr>
          <w:p w14:paraId="223518DE" w14:textId="77777777" w:rsidR="008812F1" w:rsidRPr="00D1401C" w:rsidRDefault="008812F1" w:rsidP="00D1401C">
            <w:pPr>
              <w:autoSpaceDE w:val="0"/>
              <w:autoSpaceDN w:val="0"/>
              <w:adjustRightInd w:val="0"/>
              <w:spacing w:line="276" w:lineRule="auto"/>
              <w:rPr>
                <w:rFonts w:ascii="Roboto Light" w:hAnsi="Roboto Light" w:cstheme="minorHAnsi"/>
                <w:color w:val="0070C0"/>
                <w:sz w:val="18"/>
                <w:szCs w:val="18"/>
              </w:rPr>
            </w:pPr>
            <w:r w:rsidRPr="00D1401C">
              <w:rPr>
                <w:rFonts w:ascii="Roboto Light" w:hAnsi="Roboto Light" w:cstheme="minorHAnsi"/>
                <w:sz w:val="18"/>
                <w:szCs w:val="18"/>
              </w:rPr>
              <w:t xml:space="preserve">Poznatky o postavení podniku cestovného ruchu v rámci národného hospodárstva a v regióne, v ktorom pôsobí. </w:t>
            </w:r>
            <w:r w:rsidRPr="00D1401C">
              <w:rPr>
                <w:rFonts w:ascii="Roboto Light" w:hAnsi="Roboto Light" w:cstheme="minorHAnsi"/>
                <w:bCs/>
                <w:sz w:val="18"/>
                <w:szCs w:val="18"/>
              </w:rPr>
              <w:t>Oboznámenie sa s podstatou činnosti organizácií cestovného ruchu – oblastných, krajských.</w:t>
            </w:r>
          </w:p>
        </w:tc>
      </w:tr>
      <w:tr w:rsidR="008812F1" w:rsidRPr="00272B68" w14:paraId="773E124E" w14:textId="77777777" w:rsidTr="0034083A">
        <w:trPr>
          <w:trHeight w:val="275"/>
        </w:trPr>
        <w:tc>
          <w:tcPr>
            <w:tcW w:w="792" w:type="dxa"/>
            <w:shd w:val="clear" w:color="auto" w:fill="auto"/>
            <w:noWrap/>
            <w:vAlign w:val="center"/>
          </w:tcPr>
          <w:p w14:paraId="4452C96B"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1.3</w:t>
            </w:r>
          </w:p>
        </w:tc>
        <w:tc>
          <w:tcPr>
            <w:tcW w:w="8287" w:type="dxa"/>
            <w:gridSpan w:val="2"/>
            <w:tcBorders>
              <w:right w:val="single" w:sz="4" w:space="0" w:color="auto"/>
            </w:tcBorders>
            <w:shd w:val="clear" w:color="auto" w:fill="auto"/>
            <w:vAlign w:val="center"/>
          </w:tcPr>
          <w:p w14:paraId="3705DEB8"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bCs/>
                <w:sz w:val="18"/>
                <w:szCs w:val="18"/>
              </w:rPr>
              <w:t>Oboznámenie sa so základnými princípmi kooperácie v stredisku cestovného ruchu, vymedzenie členstva a postavenia zamestnávateľa v takomto združení.</w:t>
            </w:r>
          </w:p>
        </w:tc>
      </w:tr>
      <w:tr w:rsidR="008812F1" w:rsidRPr="00272B68" w14:paraId="32BE9FE0" w14:textId="77777777" w:rsidTr="0034083A">
        <w:trPr>
          <w:trHeight w:val="275"/>
        </w:trPr>
        <w:tc>
          <w:tcPr>
            <w:tcW w:w="792" w:type="dxa"/>
            <w:shd w:val="clear" w:color="auto" w:fill="auto"/>
            <w:noWrap/>
            <w:vAlign w:val="center"/>
          </w:tcPr>
          <w:p w14:paraId="235135E5"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lastRenderedPageBreak/>
              <w:t>1.4</w:t>
            </w:r>
          </w:p>
        </w:tc>
        <w:tc>
          <w:tcPr>
            <w:tcW w:w="8287" w:type="dxa"/>
            <w:gridSpan w:val="2"/>
            <w:tcBorders>
              <w:right w:val="single" w:sz="4" w:space="0" w:color="auto"/>
            </w:tcBorders>
            <w:shd w:val="clear" w:color="auto" w:fill="auto"/>
            <w:vAlign w:val="center"/>
          </w:tcPr>
          <w:p w14:paraId="7D8D59E5"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bCs/>
                <w:sz w:val="18"/>
                <w:szCs w:val="18"/>
              </w:rPr>
              <w:t>Oboznámenie sa s podstatou cestovnej kancelárie a cestovnej agentúry, postavením a úlohami turisticko-informačných centier v regióne.</w:t>
            </w:r>
          </w:p>
        </w:tc>
      </w:tr>
      <w:tr w:rsidR="008812F1" w:rsidRPr="00272B68" w14:paraId="083521F0" w14:textId="77777777" w:rsidTr="0034083A">
        <w:trPr>
          <w:trHeight w:val="275"/>
        </w:trPr>
        <w:tc>
          <w:tcPr>
            <w:tcW w:w="792" w:type="dxa"/>
            <w:shd w:val="clear" w:color="auto" w:fill="auto"/>
            <w:noWrap/>
            <w:vAlign w:val="center"/>
          </w:tcPr>
          <w:p w14:paraId="56082D9D"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1.5</w:t>
            </w:r>
          </w:p>
        </w:tc>
        <w:tc>
          <w:tcPr>
            <w:tcW w:w="8287" w:type="dxa"/>
            <w:gridSpan w:val="2"/>
            <w:tcBorders>
              <w:right w:val="single" w:sz="4" w:space="0" w:color="auto"/>
            </w:tcBorders>
            <w:shd w:val="clear" w:color="auto" w:fill="auto"/>
            <w:vAlign w:val="center"/>
          </w:tcPr>
          <w:p w14:paraId="12CAC6B1"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bCs/>
                <w:sz w:val="18"/>
                <w:szCs w:val="18"/>
              </w:rPr>
              <w:t>Oboznámenie sa s podmienkami pre prevádzkovanie pohostinskej činnosti.</w:t>
            </w:r>
          </w:p>
        </w:tc>
      </w:tr>
      <w:tr w:rsidR="008812F1" w:rsidRPr="00272B68" w14:paraId="220F0AC0" w14:textId="77777777" w:rsidTr="0034083A">
        <w:trPr>
          <w:trHeight w:val="275"/>
        </w:trPr>
        <w:tc>
          <w:tcPr>
            <w:tcW w:w="792" w:type="dxa"/>
            <w:shd w:val="clear" w:color="auto" w:fill="auto"/>
            <w:noWrap/>
            <w:vAlign w:val="center"/>
          </w:tcPr>
          <w:p w14:paraId="7963990D"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1.6</w:t>
            </w:r>
          </w:p>
        </w:tc>
        <w:tc>
          <w:tcPr>
            <w:tcW w:w="8287" w:type="dxa"/>
            <w:gridSpan w:val="2"/>
            <w:tcBorders>
              <w:right w:val="single" w:sz="4" w:space="0" w:color="auto"/>
            </w:tcBorders>
            <w:shd w:val="clear" w:color="auto" w:fill="auto"/>
            <w:vAlign w:val="center"/>
          </w:tcPr>
          <w:p w14:paraId="7CF36FA5"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Znalosti kategorizácie ubytovacích zariadení -o</w:t>
            </w:r>
            <w:r w:rsidRPr="00D1401C">
              <w:rPr>
                <w:rFonts w:ascii="Roboto Light" w:hAnsi="Roboto Light" w:cstheme="minorHAnsi"/>
                <w:bCs/>
                <w:sz w:val="18"/>
                <w:szCs w:val="18"/>
              </w:rPr>
              <w:t>boznámenie sa s existujúcimi prvkami dispozičného riešenia a vybavenosti ubytovacích zariadení, s technológiou poskytovania služieb v jednotlivých priestoroch ubytovacieho zariadenia.</w:t>
            </w:r>
          </w:p>
        </w:tc>
      </w:tr>
      <w:tr w:rsidR="008812F1" w:rsidRPr="00272B68" w14:paraId="58F8C8B9" w14:textId="77777777" w:rsidTr="0034083A">
        <w:trPr>
          <w:trHeight w:val="275"/>
        </w:trPr>
        <w:tc>
          <w:tcPr>
            <w:tcW w:w="792" w:type="dxa"/>
            <w:shd w:val="clear" w:color="auto" w:fill="auto"/>
            <w:noWrap/>
            <w:vAlign w:val="center"/>
          </w:tcPr>
          <w:p w14:paraId="361C1A54"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1.7</w:t>
            </w:r>
          </w:p>
        </w:tc>
        <w:tc>
          <w:tcPr>
            <w:tcW w:w="8287" w:type="dxa"/>
            <w:gridSpan w:val="2"/>
            <w:tcBorders>
              <w:right w:val="single" w:sz="4" w:space="0" w:color="auto"/>
            </w:tcBorders>
            <w:shd w:val="clear" w:color="auto" w:fill="auto"/>
            <w:vAlign w:val="center"/>
          </w:tcPr>
          <w:p w14:paraId="6F2AD34B"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Znalosti o podmienkach prevádzkovania akvaparkov a lyžiarskych stredísk s celoročným využitím.</w:t>
            </w:r>
          </w:p>
        </w:tc>
      </w:tr>
      <w:tr w:rsidR="008812F1" w:rsidRPr="00272B68" w14:paraId="5E4708B6" w14:textId="77777777" w:rsidTr="0034083A">
        <w:trPr>
          <w:trHeight w:val="275"/>
        </w:trPr>
        <w:tc>
          <w:tcPr>
            <w:tcW w:w="792" w:type="dxa"/>
            <w:shd w:val="clear" w:color="auto" w:fill="auto"/>
            <w:noWrap/>
            <w:vAlign w:val="center"/>
          </w:tcPr>
          <w:p w14:paraId="5B395160"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1.8</w:t>
            </w:r>
          </w:p>
        </w:tc>
        <w:tc>
          <w:tcPr>
            <w:tcW w:w="8287" w:type="dxa"/>
            <w:gridSpan w:val="2"/>
            <w:tcBorders>
              <w:right w:val="single" w:sz="4" w:space="0" w:color="auto"/>
            </w:tcBorders>
            <w:shd w:val="clear" w:color="auto" w:fill="auto"/>
            <w:vAlign w:val="center"/>
          </w:tcPr>
          <w:p w14:paraId="40F3A67E"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Znalosti o vymedzení postavenia dopravných spoločností pre cestovný ruch- o</w:t>
            </w:r>
            <w:r w:rsidRPr="00D1401C">
              <w:rPr>
                <w:rFonts w:ascii="Roboto Light" w:hAnsi="Roboto Light" w:cstheme="minorHAnsi"/>
                <w:bCs/>
                <w:sz w:val="18"/>
                <w:szCs w:val="18"/>
              </w:rPr>
              <w:t>boznámenie sa s postavením a činnosťami dopravných spoločností v cestnej osobnej doprave – organizovanie zájazdovej dopravy, kyvadlovej dopravy do stredísk CR, prenájom autokarov, v železničnej doprave – úloha ŽSSK v rozvoji cestovného ruchu na Slovensku, v leteckej doprave – úloha medzinárodnej, vnútroštátnej a regionálnej leteckej dopravy, a v lanovej doprave – podmienky pre realizáciu prevádzky lanoviek a vlekov v strediskách CR.</w:t>
            </w:r>
          </w:p>
        </w:tc>
      </w:tr>
      <w:tr w:rsidR="008812F1" w:rsidRPr="00272B68" w14:paraId="4DE6513C" w14:textId="77777777" w:rsidTr="0034083A">
        <w:trPr>
          <w:trHeight w:val="275"/>
        </w:trPr>
        <w:tc>
          <w:tcPr>
            <w:tcW w:w="792" w:type="dxa"/>
            <w:shd w:val="clear" w:color="auto" w:fill="auto"/>
            <w:noWrap/>
            <w:vAlign w:val="center"/>
          </w:tcPr>
          <w:p w14:paraId="66261F42"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1.9</w:t>
            </w:r>
          </w:p>
        </w:tc>
        <w:tc>
          <w:tcPr>
            <w:tcW w:w="8287" w:type="dxa"/>
            <w:gridSpan w:val="2"/>
            <w:tcBorders>
              <w:right w:val="single" w:sz="4" w:space="0" w:color="auto"/>
            </w:tcBorders>
            <w:shd w:val="clear" w:color="auto" w:fill="auto"/>
            <w:vAlign w:val="center"/>
          </w:tcPr>
          <w:p w14:paraId="5F8A0B74"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Znalosti o postavení miestnej samosprávy v cestovnom ruchu - o</w:t>
            </w:r>
            <w:r w:rsidRPr="00D1401C">
              <w:rPr>
                <w:rFonts w:ascii="Roboto Light" w:hAnsi="Roboto Light" w:cstheme="minorHAnsi"/>
                <w:bCs/>
                <w:sz w:val="18"/>
                <w:szCs w:val="18"/>
              </w:rPr>
              <w:t>boznámenie sa s činnosťami mestských, obecných úradov, VÚC vo vzťahu k CR, o zapojení orgánov miestnej samosprávy do projektov zameraných na regionálny rozvoj a rozvoj CR, o osobitostiach rozvoja vidieckeho CR.</w:t>
            </w:r>
          </w:p>
        </w:tc>
      </w:tr>
      <w:tr w:rsidR="008812F1" w:rsidRPr="00272B68" w14:paraId="6E2A86B9" w14:textId="77777777" w:rsidTr="0034083A">
        <w:trPr>
          <w:trHeight w:val="299"/>
        </w:trPr>
        <w:tc>
          <w:tcPr>
            <w:tcW w:w="792" w:type="dxa"/>
            <w:shd w:val="clear" w:color="auto" w:fill="auto"/>
            <w:noWrap/>
            <w:vAlign w:val="center"/>
          </w:tcPr>
          <w:p w14:paraId="17C73A73"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1.10</w:t>
            </w:r>
          </w:p>
        </w:tc>
        <w:tc>
          <w:tcPr>
            <w:tcW w:w="8287" w:type="dxa"/>
            <w:gridSpan w:val="2"/>
            <w:tcBorders>
              <w:right w:val="single" w:sz="4" w:space="0" w:color="auto"/>
            </w:tcBorders>
            <w:shd w:val="clear" w:color="auto" w:fill="auto"/>
            <w:vAlign w:val="center"/>
          </w:tcPr>
          <w:p w14:paraId="511A0479"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Znalosti o ochrane kultúrno-historických pamiatok –</w:t>
            </w:r>
            <w:r w:rsidRPr="00D1401C">
              <w:rPr>
                <w:rFonts w:ascii="Roboto Light" w:hAnsi="Roboto Light" w:cstheme="minorHAnsi"/>
                <w:bCs/>
                <w:sz w:val="18"/>
                <w:szCs w:val="18"/>
              </w:rPr>
              <w:t xml:space="preserve"> oboznámenie sa so systémom správy a ochrany kultúrno-historických objektov na Slovensku, o význame zapísania objektov do zoznamu UNESCO, o národných kultúrnych pamiatkach na Slovensku.</w:t>
            </w:r>
          </w:p>
        </w:tc>
      </w:tr>
      <w:tr w:rsidR="008812F1" w:rsidRPr="00272B68" w14:paraId="4AB4A8B5" w14:textId="77777777" w:rsidTr="0034083A">
        <w:trPr>
          <w:trHeight w:val="275"/>
        </w:trPr>
        <w:tc>
          <w:tcPr>
            <w:tcW w:w="792" w:type="dxa"/>
            <w:shd w:val="clear" w:color="auto" w:fill="auto"/>
            <w:noWrap/>
            <w:vAlign w:val="center"/>
          </w:tcPr>
          <w:p w14:paraId="707F4F34"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1.11</w:t>
            </w:r>
          </w:p>
        </w:tc>
        <w:tc>
          <w:tcPr>
            <w:tcW w:w="8287" w:type="dxa"/>
            <w:gridSpan w:val="2"/>
            <w:tcBorders>
              <w:right w:val="single" w:sz="4" w:space="0" w:color="auto"/>
            </w:tcBorders>
            <w:shd w:val="clear" w:color="auto" w:fill="auto"/>
            <w:vAlign w:val="center"/>
          </w:tcPr>
          <w:p w14:paraId="5F0E8296"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Základné poznatky o firemnej identite firmy – spôsob prezentácie firmy navonok, spôsoby budovania firemnej tváre – logo, komunikačné prostriedky – web stránka, vizitky, firemné farby, spôsob vyjadrovania sa.</w:t>
            </w:r>
          </w:p>
        </w:tc>
      </w:tr>
      <w:tr w:rsidR="008812F1" w:rsidRPr="00272B68" w14:paraId="2FE3B2A3" w14:textId="77777777" w:rsidTr="0034083A">
        <w:trPr>
          <w:trHeight w:val="275"/>
        </w:trPr>
        <w:tc>
          <w:tcPr>
            <w:tcW w:w="792" w:type="dxa"/>
            <w:shd w:val="clear" w:color="auto" w:fill="auto"/>
            <w:noWrap/>
            <w:vAlign w:val="center"/>
          </w:tcPr>
          <w:p w14:paraId="0FB8F708" w14:textId="77777777" w:rsidR="008812F1" w:rsidRPr="000E77BD" w:rsidRDefault="008812F1" w:rsidP="000E77BD">
            <w:pPr>
              <w:autoSpaceDE w:val="0"/>
              <w:autoSpaceDN w:val="0"/>
              <w:adjustRightInd w:val="0"/>
              <w:spacing w:line="276" w:lineRule="auto"/>
              <w:ind w:right="-87"/>
              <w:rPr>
                <w:rFonts w:ascii="Roboto Light" w:hAnsi="Roboto Light" w:cstheme="minorHAnsi"/>
                <w:sz w:val="18"/>
                <w:szCs w:val="18"/>
              </w:rPr>
            </w:pPr>
            <w:r w:rsidRPr="000E77BD">
              <w:rPr>
                <w:rFonts w:ascii="Roboto Light" w:hAnsi="Roboto Light" w:cstheme="minorHAnsi"/>
                <w:sz w:val="18"/>
                <w:szCs w:val="18"/>
              </w:rPr>
              <w:t>1.12</w:t>
            </w:r>
          </w:p>
        </w:tc>
        <w:tc>
          <w:tcPr>
            <w:tcW w:w="8287" w:type="dxa"/>
            <w:gridSpan w:val="2"/>
            <w:tcBorders>
              <w:right w:val="single" w:sz="4" w:space="0" w:color="auto"/>
            </w:tcBorders>
            <w:shd w:val="clear" w:color="auto" w:fill="auto"/>
            <w:vAlign w:val="center"/>
          </w:tcPr>
          <w:p w14:paraId="45E9A820" w14:textId="77777777" w:rsidR="008812F1" w:rsidRPr="00D1401C" w:rsidRDefault="008812F1" w:rsidP="00D1401C">
            <w:pPr>
              <w:autoSpaceDE w:val="0"/>
              <w:autoSpaceDN w:val="0"/>
              <w:adjustRightInd w:val="0"/>
              <w:spacing w:line="276" w:lineRule="auto"/>
              <w:rPr>
                <w:rFonts w:ascii="Roboto Light" w:hAnsi="Roboto Light" w:cstheme="minorHAnsi"/>
                <w:color w:val="0070C0"/>
                <w:sz w:val="18"/>
                <w:szCs w:val="18"/>
              </w:rPr>
            </w:pPr>
            <w:r w:rsidRPr="00D1401C">
              <w:rPr>
                <w:rFonts w:ascii="Roboto Light" w:hAnsi="Roboto Light" w:cstheme="minorHAnsi"/>
                <w:sz w:val="18"/>
                <w:szCs w:val="18"/>
              </w:rPr>
              <w:t>Pracovníci na jednotlivých pracoviskách, pracovné pozície vo vzťahu nadriadenosti, podriadenosti, určenie priameho nadriadeného.</w:t>
            </w:r>
          </w:p>
        </w:tc>
      </w:tr>
      <w:tr w:rsidR="008812F1" w:rsidRPr="00272B68" w14:paraId="7E6C24C2" w14:textId="77777777" w:rsidTr="0034083A">
        <w:trPr>
          <w:trHeight w:val="358"/>
        </w:trPr>
        <w:tc>
          <w:tcPr>
            <w:tcW w:w="9079" w:type="dxa"/>
            <w:gridSpan w:val="3"/>
            <w:tcBorders>
              <w:right w:val="single" w:sz="4" w:space="0" w:color="auto"/>
            </w:tcBorders>
            <w:shd w:val="clear" w:color="auto" w:fill="F2F2F2" w:themeFill="background1" w:themeFillShade="F2"/>
            <w:noWrap/>
            <w:vAlign w:val="center"/>
          </w:tcPr>
          <w:p w14:paraId="4D48D6FA" w14:textId="1F577B64" w:rsidR="008812F1" w:rsidRPr="006B3AEF" w:rsidRDefault="00555AD2" w:rsidP="000E77BD">
            <w:pPr>
              <w:autoSpaceDE w:val="0"/>
              <w:autoSpaceDN w:val="0"/>
              <w:adjustRightInd w:val="0"/>
              <w:spacing w:line="276" w:lineRule="auto"/>
              <w:rPr>
                <w:rFonts w:ascii="Barlow" w:hAnsi="Barlow" w:cstheme="minorHAnsi"/>
                <w:b/>
                <w:highlight w:val="yellow"/>
              </w:rPr>
            </w:pPr>
            <w:r>
              <w:rPr>
                <w:rFonts w:ascii="Barlow" w:hAnsi="Barlow" w:cstheme="minorHAnsi"/>
                <w:b/>
              </w:rPr>
              <w:t xml:space="preserve">2. </w:t>
            </w:r>
            <w:r w:rsidR="008812F1" w:rsidRPr="006B3AEF">
              <w:rPr>
                <w:rFonts w:ascii="Barlow" w:hAnsi="Barlow" w:cstheme="minorHAnsi"/>
                <w:b/>
              </w:rPr>
              <w:t>Služby podnikov cestovného ruchu</w:t>
            </w:r>
          </w:p>
        </w:tc>
      </w:tr>
      <w:tr w:rsidR="008812F1" w:rsidRPr="00272B68" w14:paraId="07FBD897" w14:textId="77777777" w:rsidTr="0034083A">
        <w:trPr>
          <w:trHeight w:val="358"/>
        </w:trPr>
        <w:tc>
          <w:tcPr>
            <w:tcW w:w="792" w:type="dxa"/>
            <w:tcBorders>
              <w:right w:val="single" w:sz="4" w:space="0" w:color="auto"/>
            </w:tcBorders>
            <w:shd w:val="clear" w:color="auto" w:fill="E7E6E6" w:themeFill="background2"/>
            <w:noWrap/>
            <w:vAlign w:val="center"/>
          </w:tcPr>
          <w:p w14:paraId="15CB34EB" w14:textId="77777777" w:rsidR="008812F1" w:rsidRPr="00262F64" w:rsidRDefault="008812F1" w:rsidP="00555AD2">
            <w:pPr>
              <w:autoSpaceDE w:val="0"/>
              <w:autoSpaceDN w:val="0"/>
              <w:adjustRightInd w:val="0"/>
              <w:spacing w:line="276" w:lineRule="auto"/>
              <w:rPr>
                <w:rFonts w:ascii="Roboto Light" w:hAnsi="Roboto Light" w:cstheme="minorHAnsi"/>
                <w:b/>
                <w:sz w:val="18"/>
                <w:szCs w:val="18"/>
              </w:rPr>
            </w:pPr>
            <w:r w:rsidRPr="00262F64">
              <w:rPr>
                <w:rFonts w:ascii="Roboto Light" w:hAnsi="Roboto Light" w:cstheme="minorHAnsi"/>
                <w:b/>
                <w:bCs/>
                <w:sz w:val="18"/>
                <w:szCs w:val="18"/>
              </w:rPr>
              <w:t>2.1</w:t>
            </w:r>
          </w:p>
        </w:tc>
        <w:tc>
          <w:tcPr>
            <w:tcW w:w="8287" w:type="dxa"/>
            <w:gridSpan w:val="2"/>
            <w:tcBorders>
              <w:right w:val="single" w:sz="4" w:space="0" w:color="auto"/>
            </w:tcBorders>
            <w:shd w:val="clear" w:color="auto" w:fill="E7E6E6" w:themeFill="background2"/>
            <w:vAlign w:val="center"/>
          </w:tcPr>
          <w:p w14:paraId="2FB9DA63" w14:textId="77777777" w:rsidR="008812F1" w:rsidRPr="00D1401C" w:rsidRDefault="008812F1" w:rsidP="00D1401C">
            <w:pPr>
              <w:autoSpaceDE w:val="0"/>
              <w:autoSpaceDN w:val="0"/>
              <w:adjustRightInd w:val="0"/>
              <w:spacing w:line="276" w:lineRule="auto"/>
              <w:rPr>
                <w:rFonts w:ascii="Roboto Light" w:hAnsi="Roboto Light" w:cstheme="minorHAnsi"/>
                <w:b/>
                <w:sz w:val="18"/>
                <w:szCs w:val="18"/>
              </w:rPr>
            </w:pPr>
            <w:r w:rsidRPr="00D1401C">
              <w:rPr>
                <w:rFonts w:ascii="Roboto Light" w:hAnsi="Roboto Light" w:cstheme="minorHAnsi"/>
                <w:b/>
                <w:bCs/>
                <w:sz w:val="18"/>
                <w:szCs w:val="18"/>
              </w:rPr>
              <w:t>Príjem hosťa: hotelová recepcia, rezervačné oddelenie</w:t>
            </w:r>
          </w:p>
        </w:tc>
      </w:tr>
      <w:tr w:rsidR="008812F1" w:rsidRPr="00272B68" w14:paraId="75A10BAE" w14:textId="77777777" w:rsidTr="0034083A">
        <w:trPr>
          <w:trHeight w:val="275"/>
        </w:trPr>
        <w:tc>
          <w:tcPr>
            <w:tcW w:w="792" w:type="dxa"/>
            <w:shd w:val="clear" w:color="auto" w:fill="auto"/>
            <w:noWrap/>
            <w:vAlign w:val="center"/>
          </w:tcPr>
          <w:p w14:paraId="63B0DD6A" w14:textId="77777777" w:rsidR="008812F1" w:rsidRPr="00262F64" w:rsidRDefault="008812F1"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2.1.1</w:t>
            </w:r>
          </w:p>
        </w:tc>
        <w:tc>
          <w:tcPr>
            <w:tcW w:w="8287" w:type="dxa"/>
            <w:gridSpan w:val="2"/>
            <w:tcBorders>
              <w:bottom w:val="single" w:sz="4" w:space="0" w:color="auto"/>
              <w:right w:val="single" w:sz="4" w:space="0" w:color="auto"/>
            </w:tcBorders>
            <w:shd w:val="clear" w:color="auto" w:fill="auto"/>
            <w:vAlign w:val="center"/>
          </w:tcPr>
          <w:p w14:paraId="132B0D1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Precvičovanie telefonickej, emailovej, osobnej komunikácie s hosťom (aj v cudzích jazykoch), so spolupracovníkmi a manažérmi. Poskytovanie informácií návštevníkom. Predaj doplnkového tovaru, služby hotelovej vrátnice. Opis jednotlivých druhov ubytovania, opis zariadenia  a vybavenia izby/apartmánu.</w:t>
            </w:r>
          </w:p>
        </w:tc>
      </w:tr>
      <w:tr w:rsidR="008812F1" w:rsidRPr="00272B68" w14:paraId="6FF1225D" w14:textId="77777777" w:rsidTr="0034083A">
        <w:trPr>
          <w:trHeight w:val="275"/>
        </w:trPr>
        <w:tc>
          <w:tcPr>
            <w:tcW w:w="792" w:type="dxa"/>
            <w:tcBorders>
              <w:bottom w:val="single" w:sz="4" w:space="0" w:color="auto"/>
            </w:tcBorders>
            <w:shd w:val="clear" w:color="auto" w:fill="auto"/>
            <w:noWrap/>
            <w:vAlign w:val="center"/>
          </w:tcPr>
          <w:p w14:paraId="3E4A0F7E" w14:textId="77777777" w:rsidR="008812F1" w:rsidRPr="00262F64" w:rsidRDefault="008812F1"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2.1.2</w:t>
            </w:r>
          </w:p>
        </w:tc>
        <w:tc>
          <w:tcPr>
            <w:tcW w:w="8287" w:type="dxa"/>
            <w:gridSpan w:val="2"/>
            <w:tcBorders>
              <w:bottom w:val="single" w:sz="4" w:space="0" w:color="auto"/>
              <w:right w:val="single" w:sz="4" w:space="0" w:color="auto"/>
            </w:tcBorders>
            <w:shd w:val="clear" w:color="auto" w:fill="auto"/>
            <w:vAlign w:val="center"/>
          </w:tcPr>
          <w:p w14:paraId="3A41233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Vykonávanie rezervácií izieb a ostatných služieb (potvrdenie, zamietnutie rezervácie), registrácia hostí, ubytovanie individuálnych hostí a skupín, vypĺňanie  prihlasovacieho formulára. Opis jednotlivých druhov ubytovania, opis zariadenia  a vybavenia izby/apartmánu. Podávanie informácií  o primárnej ponuke strediska, o službách v ubytovacom zariadení, spôsobe ich čerpania (pomocou ubytovacieho preukazu, klubovej karty, podľa inštrukcií ubytovateľa), poskytovanie informácií o ubytovacom zariadení, jeho zamestnancoch a ich náplni práce, informovanie o orientovaní sa v stredisku CR (umiestnenie doplnkovej vybavenosti strediska, vzdialenosti, otváracie hodiny obchodov a prevádzok), o kultúrnych podujatiach a možnostiach prepravy v cieľovom mieste.</w:t>
            </w:r>
          </w:p>
        </w:tc>
      </w:tr>
      <w:tr w:rsidR="008812F1" w:rsidRPr="00272B68" w14:paraId="53EF87A8" w14:textId="77777777" w:rsidTr="0034083A">
        <w:trPr>
          <w:trHeight w:val="275"/>
        </w:trPr>
        <w:tc>
          <w:tcPr>
            <w:tcW w:w="792" w:type="dxa"/>
            <w:tcBorders>
              <w:left w:val="single" w:sz="4" w:space="0" w:color="auto"/>
              <w:right w:val="single" w:sz="4" w:space="0" w:color="auto"/>
            </w:tcBorders>
            <w:shd w:val="clear" w:color="auto" w:fill="E7E6E6" w:themeFill="background2"/>
            <w:noWrap/>
            <w:vAlign w:val="center"/>
          </w:tcPr>
          <w:p w14:paraId="10C02FC4" w14:textId="77777777" w:rsidR="008812F1" w:rsidRPr="00262F64" w:rsidRDefault="008812F1" w:rsidP="00555AD2">
            <w:pPr>
              <w:autoSpaceDE w:val="0"/>
              <w:autoSpaceDN w:val="0"/>
              <w:adjustRightInd w:val="0"/>
              <w:spacing w:line="276" w:lineRule="auto"/>
              <w:rPr>
                <w:rFonts w:ascii="Roboto Light" w:hAnsi="Roboto Light" w:cstheme="minorHAnsi"/>
                <w:b/>
                <w:bCs/>
                <w:sz w:val="18"/>
                <w:szCs w:val="18"/>
              </w:rPr>
            </w:pPr>
            <w:r w:rsidRPr="00262F64">
              <w:rPr>
                <w:rFonts w:ascii="Roboto Light" w:hAnsi="Roboto Light" w:cstheme="minorHAnsi"/>
                <w:b/>
                <w:bCs/>
                <w:sz w:val="18"/>
                <w:szCs w:val="18"/>
              </w:rPr>
              <w:t>2.2</w:t>
            </w:r>
          </w:p>
        </w:tc>
        <w:tc>
          <w:tcPr>
            <w:tcW w:w="8287" w:type="dxa"/>
            <w:gridSpan w:val="2"/>
            <w:tcBorders>
              <w:left w:val="single" w:sz="4" w:space="0" w:color="auto"/>
              <w:right w:val="single" w:sz="4" w:space="0" w:color="auto"/>
            </w:tcBorders>
            <w:shd w:val="clear" w:color="auto" w:fill="E7E6E6" w:themeFill="background2"/>
            <w:vAlign w:val="center"/>
          </w:tcPr>
          <w:p w14:paraId="37F52DEC"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b/>
                <w:bCs/>
                <w:sz w:val="18"/>
                <w:szCs w:val="18"/>
              </w:rPr>
              <w:t>Stravovacie služby</w:t>
            </w:r>
          </w:p>
        </w:tc>
      </w:tr>
      <w:tr w:rsidR="008812F1" w:rsidRPr="00272B68" w14:paraId="277D9E58" w14:textId="77777777" w:rsidTr="0034083A">
        <w:trPr>
          <w:trHeight w:val="275"/>
        </w:trPr>
        <w:tc>
          <w:tcPr>
            <w:tcW w:w="792" w:type="dxa"/>
            <w:shd w:val="clear" w:color="auto" w:fill="auto"/>
            <w:noWrap/>
            <w:vAlign w:val="center"/>
          </w:tcPr>
          <w:p w14:paraId="27341877" w14:textId="77777777" w:rsidR="008812F1" w:rsidRPr="00262F64" w:rsidRDefault="008812F1"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2.2.1</w:t>
            </w:r>
          </w:p>
        </w:tc>
        <w:tc>
          <w:tcPr>
            <w:tcW w:w="8287" w:type="dxa"/>
            <w:gridSpan w:val="2"/>
            <w:tcBorders>
              <w:right w:val="single" w:sz="4" w:space="0" w:color="auto"/>
            </w:tcBorders>
            <w:shd w:val="clear" w:color="auto" w:fill="auto"/>
            <w:vAlign w:val="center"/>
          </w:tcPr>
          <w:p w14:paraId="149B5E4E"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Precvičovanie základných činností v odbytovom stredisku. Organizovanie gastronomických podujatí.</w:t>
            </w:r>
          </w:p>
        </w:tc>
      </w:tr>
      <w:tr w:rsidR="008812F1" w:rsidRPr="00272B68" w14:paraId="0D694439" w14:textId="77777777" w:rsidTr="0034083A">
        <w:trPr>
          <w:trHeight w:val="275"/>
        </w:trPr>
        <w:tc>
          <w:tcPr>
            <w:tcW w:w="792" w:type="dxa"/>
            <w:tcBorders>
              <w:right w:val="single" w:sz="4" w:space="0" w:color="auto"/>
            </w:tcBorders>
            <w:shd w:val="clear" w:color="auto" w:fill="E7E6E6" w:themeFill="background2"/>
            <w:noWrap/>
            <w:vAlign w:val="center"/>
          </w:tcPr>
          <w:p w14:paraId="19305ECD" w14:textId="77777777" w:rsidR="008812F1" w:rsidRPr="00262F64" w:rsidRDefault="008812F1" w:rsidP="00555AD2">
            <w:pPr>
              <w:autoSpaceDE w:val="0"/>
              <w:autoSpaceDN w:val="0"/>
              <w:adjustRightInd w:val="0"/>
              <w:spacing w:line="276" w:lineRule="auto"/>
              <w:rPr>
                <w:rFonts w:ascii="Roboto Light" w:hAnsi="Roboto Light" w:cstheme="minorHAnsi"/>
                <w:sz w:val="18"/>
                <w:szCs w:val="18"/>
              </w:rPr>
            </w:pPr>
            <w:r w:rsidRPr="00262F64">
              <w:rPr>
                <w:rFonts w:ascii="Roboto Light" w:hAnsi="Roboto Light" w:cstheme="minorHAnsi"/>
                <w:b/>
                <w:bCs/>
                <w:sz w:val="18"/>
                <w:szCs w:val="18"/>
              </w:rPr>
              <w:t>2.3</w:t>
            </w:r>
          </w:p>
        </w:tc>
        <w:tc>
          <w:tcPr>
            <w:tcW w:w="8287" w:type="dxa"/>
            <w:gridSpan w:val="2"/>
            <w:tcBorders>
              <w:right w:val="single" w:sz="4" w:space="0" w:color="auto"/>
            </w:tcBorders>
            <w:shd w:val="clear" w:color="auto" w:fill="E7E6E6" w:themeFill="background2"/>
            <w:vAlign w:val="center"/>
          </w:tcPr>
          <w:p w14:paraId="6FB1A73A"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b/>
                <w:bCs/>
                <w:sz w:val="18"/>
                <w:szCs w:val="18"/>
              </w:rPr>
              <w:t>Ubytovanie hosťa</w:t>
            </w:r>
          </w:p>
        </w:tc>
      </w:tr>
      <w:tr w:rsidR="008812F1" w:rsidRPr="00272B68" w14:paraId="78E0FBA8" w14:textId="77777777" w:rsidTr="0034083A">
        <w:trPr>
          <w:trHeight w:val="275"/>
        </w:trPr>
        <w:tc>
          <w:tcPr>
            <w:tcW w:w="792" w:type="dxa"/>
            <w:tcBorders>
              <w:right w:val="single" w:sz="4" w:space="0" w:color="auto"/>
            </w:tcBorders>
            <w:shd w:val="clear" w:color="auto" w:fill="auto"/>
            <w:noWrap/>
            <w:vAlign w:val="center"/>
          </w:tcPr>
          <w:p w14:paraId="1A6B04C5" w14:textId="77777777" w:rsidR="008812F1" w:rsidRPr="00262F64" w:rsidRDefault="008812F1" w:rsidP="00555AD2">
            <w:pPr>
              <w:autoSpaceDE w:val="0"/>
              <w:autoSpaceDN w:val="0"/>
              <w:adjustRightInd w:val="0"/>
              <w:spacing w:line="276" w:lineRule="auto"/>
              <w:rPr>
                <w:rFonts w:ascii="Roboto Light" w:hAnsi="Roboto Light" w:cstheme="minorHAnsi"/>
                <w:b/>
                <w:bCs/>
                <w:sz w:val="18"/>
                <w:szCs w:val="18"/>
              </w:rPr>
            </w:pPr>
            <w:r w:rsidRPr="00262F64">
              <w:rPr>
                <w:rFonts w:ascii="Roboto Light" w:hAnsi="Roboto Light" w:cstheme="minorHAnsi"/>
                <w:sz w:val="18"/>
                <w:szCs w:val="18"/>
              </w:rPr>
              <w:t>2.3.1</w:t>
            </w:r>
          </w:p>
        </w:tc>
        <w:tc>
          <w:tcPr>
            <w:tcW w:w="8287" w:type="dxa"/>
            <w:gridSpan w:val="2"/>
            <w:tcBorders>
              <w:right w:val="single" w:sz="4" w:space="0" w:color="auto"/>
            </w:tcBorders>
            <w:shd w:val="clear" w:color="auto" w:fill="auto"/>
            <w:vAlign w:val="center"/>
          </w:tcPr>
          <w:p w14:paraId="16A2A6AD"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sz w:val="18"/>
                <w:szCs w:val="18"/>
              </w:rPr>
              <w:t>Starostlivosť o hosťa počas pobytu, základné činnosti housekeepingu.</w:t>
            </w:r>
          </w:p>
        </w:tc>
      </w:tr>
      <w:tr w:rsidR="008812F1" w:rsidRPr="00272B68" w14:paraId="0A3B7F51" w14:textId="77777777" w:rsidTr="0034083A">
        <w:trPr>
          <w:trHeight w:val="275"/>
        </w:trPr>
        <w:tc>
          <w:tcPr>
            <w:tcW w:w="792" w:type="dxa"/>
            <w:tcBorders>
              <w:right w:val="single" w:sz="4" w:space="0" w:color="auto"/>
            </w:tcBorders>
            <w:shd w:val="clear" w:color="auto" w:fill="E7E6E6" w:themeFill="background2"/>
            <w:noWrap/>
            <w:vAlign w:val="center"/>
          </w:tcPr>
          <w:p w14:paraId="6A2360CD" w14:textId="77777777" w:rsidR="008812F1" w:rsidRPr="00262F64" w:rsidRDefault="008812F1" w:rsidP="00555AD2">
            <w:pPr>
              <w:autoSpaceDE w:val="0"/>
              <w:autoSpaceDN w:val="0"/>
              <w:adjustRightInd w:val="0"/>
              <w:spacing w:line="276" w:lineRule="auto"/>
              <w:rPr>
                <w:rFonts w:ascii="Roboto Light" w:hAnsi="Roboto Light" w:cstheme="minorHAnsi"/>
                <w:b/>
                <w:bCs/>
                <w:sz w:val="18"/>
                <w:szCs w:val="18"/>
              </w:rPr>
            </w:pPr>
            <w:r w:rsidRPr="00262F64">
              <w:rPr>
                <w:rFonts w:ascii="Roboto Light" w:hAnsi="Roboto Light" w:cstheme="minorHAnsi"/>
                <w:b/>
                <w:bCs/>
                <w:sz w:val="18"/>
                <w:szCs w:val="18"/>
              </w:rPr>
              <w:t>2.4</w:t>
            </w:r>
          </w:p>
        </w:tc>
        <w:tc>
          <w:tcPr>
            <w:tcW w:w="8287" w:type="dxa"/>
            <w:gridSpan w:val="2"/>
            <w:tcBorders>
              <w:right w:val="single" w:sz="4" w:space="0" w:color="auto"/>
            </w:tcBorders>
            <w:shd w:val="clear" w:color="auto" w:fill="E7E6E6" w:themeFill="background2"/>
            <w:vAlign w:val="center"/>
          </w:tcPr>
          <w:p w14:paraId="6A459394"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b/>
                <w:bCs/>
                <w:sz w:val="18"/>
                <w:szCs w:val="18"/>
              </w:rPr>
              <w:t>Doplnkové služby vrátane služieb akvaparkov, termálnych kúpalísk, kúpeľov,  dopravných spoločností, zákazníckych centier, poisťovní</w:t>
            </w:r>
          </w:p>
        </w:tc>
      </w:tr>
      <w:tr w:rsidR="008812F1" w:rsidRPr="00272B68" w14:paraId="44FA59D8" w14:textId="77777777" w:rsidTr="0034083A">
        <w:trPr>
          <w:trHeight w:val="275"/>
        </w:trPr>
        <w:tc>
          <w:tcPr>
            <w:tcW w:w="792" w:type="dxa"/>
            <w:shd w:val="clear" w:color="auto" w:fill="auto"/>
            <w:noWrap/>
            <w:vAlign w:val="center"/>
          </w:tcPr>
          <w:p w14:paraId="27900525" w14:textId="77777777" w:rsidR="008812F1" w:rsidRPr="00262F64" w:rsidRDefault="008812F1"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lastRenderedPageBreak/>
              <w:t>2.4.1</w:t>
            </w:r>
          </w:p>
        </w:tc>
        <w:tc>
          <w:tcPr>
            <w:tcW w:w="8287" w:type="dxa"/>
            <w:gridSpan w:val="2"/>
            <w:tcBorders>
              <w:right w:val="single" w:sz="4" w:space="0" w:color="auto"/>
            </w:tcBorders>
            <w:shd w:val="clear" w:color="auto" w:fill="auto"/>
            <w:vAlign w:val="center"/>
          </w:tcPr>
          <w:p w14:paraId="5B22113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Precvičovanie činností vo wellness centre/kúpeľoch,  komunikácia s internými a externými pracovníkmi wellness, výdaj a dopĺňanie hygienických potrieb, upratovanie priestorov –  odnesenie použitej bielizne, doplnenie bielizne. Požičiavanie vecí. Poskytovanie informácií o prenájme a vybavenosti autokarov a ďalších dopravných prostriedkov v cestnej osobnej doprave, o cenách za prenájom. Precvičovanie komunikácie s poistníkom, so sprostredkovateľmi poistenia (CK).</w:t>
            </w:r>
          </w:p>
        </w:tc>
      </w:tr>
      <w:tr w:rsidR="008812F1" w:rsidRPr="00272B68" w14:paraId="0B19B6FA" w14:textId="77777777" w:rsidTr="0034083A">
        <w:trPr>
          <w:trHeight w:val="275"/>
        </w:trPr>
        <w:tc>
          <w:tcPr>
            <w:tcW w:w="792" w:type="dxa"/>
            <w:shd w:val="clear" w:color="auto" w:fill="auto"/>
            <w:noWrap/>
            <w:vAlign w:val="center"/>
          </w:tcPr>
          <w:p w14:paraId="53559387" w14:textId="77777777" w:rsidR="008812F1" w:rsidRPr="00262F64" w:rsidRDefault="008812F1"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2.4.2</w:t>
            </w:r>
          </w:p>
        </w:tc>
        <w:tc>
          <w:tcPr>
            <w:tcW w:w="3758" w:type="dxa"/>
            <w:tcBorders>
              <w:right w:val="single" w:sz="4" w:space="0" w:color="auto"/>
            </w:tcBorders>
            <w:shd w:val="clear" w:color="auto" w:fill="auto"/>
            <w:vAlign w:val="center"/>
          </w:tcPr>
          <w:p w14:paraId="150976A4"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p>
        </w:tc>
        <w:tc>
          <w:tcPr>
            <w:tcW w:w="4529" w:type="dxa"/>
            <w:tcBorders>
              <w:right w:val="single" w:sz="4" w:space="0" w:color="auto"/>
            </w:tcBorders>
            <w:shd w:val="clear" w:color="auto" w:fill="auto"/>
          </w:tcPr>
          <w:p w14:paraId="271927D4"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Rezervovanie služieb, zmeny rezervovaných služieb, rezervovanie procedúr a vystavenie liečebného preukazu. Prenajímanie vecí. Predaj vstupeniek. Cvičenia na vybavovanie objednávok zájazdovej dopravy, vyhľadávanie spojov. Cvičenia na uzatváranie poistných zmlúv.</w:t>
            </w:r>
          </w:p>
        </w:tc>
      </w:tr>
      <w:tr w:rsidR="008812F1" w:rsidRPr="00272B68" w14:paraId="17C351DC" w14:textId="77777777" w:rsidTr="0034083A">
        <w:trPr>
          <w:trHeight w:val="275"/>
        </w:trPr>
        <w:tc>
          <w:tcPr>
            <w:tcW w:w="792" w:type="dxa"/>
            <w:shd w:val="clear" w:color="auto" w:fill="E7E6E6" w:themeFill="background2"/>
            <w:noWrap/>
            <w:vAlign w:val="center"/>
          </w:tcPr>
          <w:p w14:paraId="748D48D1" w14:textId="77777777" w:rsidR="008812F1" w:rsidRPr="00262F64" w:rsidRDefault="008812F1"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b/>
                <w:bCs/>
                <w:sz w:val="18"/>
                <w:szCs w:val="18"/>
              </w:rPr>
              <w:t>2.5</w:t>
            </w:r>
          </w:p>
        </w:tc>
        <w:tc>
          <w:tcPr>
            <w:tcW w:w="8287" w:type="dxa"/>
            <w:gridSpan w:val="2"/>
            <w:tcBorders>
              <w:right w:val="single" w:sz="4" w:space="0" w:color="auto"/>
            </w:tcBorders>
            <w:shd w:val="clear" w:color="auto" w:fill="E7E6E6" w:themeFill="background2"/>
            <w:vAlign w:val="center"/>
          </w:tcPr>
          <w:p w14:paraId="6B2F7C6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b/>
                <w:bCs/>
                <w:sz w:val="18"/>
                <w:szCs w:val="18"/>
              </w:rPr>
              <w:t>Dopravné služby a služby miestnej infraštruktúry v CR</w:t>
            </w:r>
          </w:p>
        </w:tc>
      </w:tr>
      <w:tr w:rsidR="008812F1" w:rsidRPr="00272B68" w14:paraId="614641CD" w14:textId="77777777" w:rsidTr="0034083A">
        <w:trPr>
          <w:trHeight w:val="275"/>
        </w:trPr>
        <w:tc>
          <w:tcPr>
            <w:tcW w:w="792" w:type="dxa"/>
            <w:shd w:val="clear" w:color="auto" w:fill="auto"/>
            <w:noWrap/>
            <w:vAlign w:val="center"/>
          </w:tcPr>
          <w:p w14:paraId="3B281673" w14:textId="77777777" w:rsidR="008812F1" w:rsidRPr="00262F64" w:rsidRDefault="008812F1"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2.5.1</w:t>
            </w:r>
          </w:p>
        </w:tc>
        <w:tc>
          <w:tcPr>
            <w:tcW w:w="8287" w:type="dxa"/>
            <w:gridSpan w:val="2"/>
            <w:tcBorders>
              <w:right w:val="single" w:sz="4" w:space="0" w:color="auto"/>
            </w:tcBorders>
            <w:shd w:val="clear" w:color="auto" w:fill="auto"/>
            <w:vAlign w:val="center"/>
          </w:tcPr>
          <w:p w14:paraId="0BF21618"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Znalosť poskytovania dopravných služieb (cestných, leteckých, železničných, lodných, alternatívnych-ekologických) pre organizované podujatia aj pre individuálnych klientov. Precvičovanie zabezpečovania jednotlivých druhov dopravy.</w:t>
            </w:r>
          </w:p>
        </w:tc>
      </w:tr>
      <w:tr w:rsidR="008812F1" w:rsidRPr="00272B68" w14:paraId="7B72C630" w14:textId="77777777" w:rsidTr="0034083A">
        <w:trPr>
          <w:trHeight w:val="275"/>
        </w:trPr>
        <w:tc>
          <w:tcPr>
            <w:tcW w:w="792" w:type="dxa"/>
            <w:shd w:val="clear" w:color="auto" w:fill="auto"/>
            <w:noWrap/>
            <w:vAlign w:val="center"/>
          </w:tcPr>
          <w:p w14:paraId="5F574052" w14:textId="77777777" w:rsidR="008812F1" w:rsidRPr="00262F64" w:rsidRDefault="008812F1"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2.5.2</w:t>
            </w:r>
          </w:p>
        </w:tc>
        <w:tc>
          <w:tcPr>
            <w:tcW w:w="3758" w:type="dxa"/>
            <w:shd w:val="clear" w:color="auto" w:fill="auto"/>
            <w:vAlign w:val="center"/>
          </w:tcPr>
          <w:p w14:paraId="314B646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Organizovanie aktivít, ktoré súvisia s ochranou životného prostredia v meste/obci. Precvičovanie činností v osvetových zariadeniach, ktoré spravuje obec/mesto. Komunikácia s podnikateľskými a nepodnikateľskými subjektami v rámci kooperatívneho manažmentu.</w:t>
            </w:r>
          </w:p>
        </w:tc>
        <w:tc>
          <w:tcPr>
            <w:tcW w:w="4529" w:type="dxa"/>
            <w:tcBorders>
              <w:right w:val="single" w:sz="4" w:space="0" w:color="auto"/>
            </w:tcBorders>
            <w:shd w:val="clear" w:color="auto" w:fill="auto"/>
            <w:vAlign w:val="center"/>
          </w:tcPr>
          <w:p w14:paraId="3456A7DE"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Organizovanie miestnych kultúrnych a športových podujatí, prezentácií gastronomických regionálnych špecialít a tradičnej remeselnej výroby.</w:t>
            </w:r>
          </w:p>
        </w:tc>
      </w:tr>
      <w:tr w:rsidR="008812F1" w:rsidRPr="00272B68" w14:paraId="52DED5FA" w14:textId="77777777" w:rsidTr="0034083A">
        <w:trPr>
          <w:trHeight w:val="466"/>
        </w:trPr>
        <w:tc>
          <w:tcPr>
            <w:tcW w:w="9079" w:type="dxa"/>
            <w:gridSpan w:val="3"/>
            <w:tcBorders>
              <w:right w:val="single" w:sz="4" w:space="0" w:color="auto"/>
            </w:tcBorders>
            <w:shd w:val="clear" w:color="auto" w:fill="F2F2F2" w:themeFill="background1" w:themeFillShade="F2"/>
            <w:noWrap/>
            <w:vAlign w:val="center"/>
          </w:tcPr>
          <w:p w14:paraId="7D2A17C5" w14:textId="77777777" w:rsidR="008812F1" w:rsidRPr="009D77B4" w:rsidRDefault="008812F1" w:rsidP="00555AD2">
            <w:pPr>
              <w:autoSpaceDE w:val="0"/>
              <w:autoSpaceDN w:val="0"/>
              <w:adjustRightInd w:val="0"/>
              <w:spacing w:line="276" w:lineRule="auto"/>
              <w:rPr>
                <w:rFonts w:ascii="Barlow" w:hAnsi="Barlow" w:cstheme="minorHAnsi"/>
                <w:b/>
                <w:highlight w:val="yellow"/>
              </w:rPr>
            </w:pPr>
            <w:r w:rsidRPr="009D77B4">
              <w:rPr>
                <w:rFonts w:ascii="Barlow" w:hAnsi="Barlow" w:cstheme="minorHAnsi"/>
                <w:b/>
              </w:rPr>
              <w:t>3. Spoločenská komunikácia a vystupovanie</w:t>
            </w:r>
          </w:p>
        </w:tc>
      </w:tr>
      <w:tr w:rsidR="008812F1" w:rsidRPr="00272B68" w14:paraId="25D9D424" w14:textId="77777777" w:rsidTr="0034083A">
        <w:trPr>
          <w:trHeight w:val="275"/>
        </w:trPr>
        <w:tc>
          <w:tcPr>
            <w:tcW w:w="792" w:type="dxa"/>
            <w:noWrap/>
            <w:vAlign w:val="center"/>
          </w:tcPr>
          <w:p w14:paraId="49C3C9F0" w14:textId="2E597A58" w:rsidR="008812F1" w:rsidRPr="00262F64" w:rsidRDefault="00FD747D"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3</w:t>
            </w:r>
            <w:r w:rsidR="008812F1" w:rsidRPr="00262F64">
              <w:rPr>
                <w:rFonts w:ascii="Roboto Light" w:hAnsi="Roboto Light" w:cstheme="minorHAnsi"/>
                <w:sz w:val="18"/>
                <w:szCs w:val="18"/>
              </w:rPr>
              <w:t>.1</w:t>
            </w:r>
          </w:p>
        </w:tc>
        <w:tc>
          <w:tcPr>
            <w:tcW w:w="8287" w:type="dxa"/>
            <w:gridSpan w:val="2"/>
            <w:tcBorders>
              <w:right w:val="single" w:sz="4" w:space="0" w:color="auto"/>
            </w:tcBorders>
            <w:shd w:val="clear" w:color="auto" w:fill="auto"/>
            <w:vAlign w:val="center"/>
          </w:tcPr>
          <w:p w14:paraId="7726C829" w14:textId="77777777" w:rsidR="008812F1" w:rsidRPr="00262F64" w:rsidRDefault="008812F1" w:rsidP="00D1401C">
            <w:pPr>
              <w:autoSpaceDE w:val="0"/>
              <w:autoSpaceDN w:val="0"/>
              <w:adjustRightInd w:val="0"/>
              <w:spacing w:line="276" w:lineRule="auto"/>
              <w:rPr>
                <w:rFonts w:ascii="Roboto Light" w:hAnsi="Roboto Light" w:cstheme="minorHAnsi"/>
                <w:color w:val="0070C0"/>
                <w:sz w:val="18"/>
                <w:szCs w:val="18"/>
                <w:highlight w:val="yellow"/>
              </w:rPr>
            </w:pPr>
            <w:r w:rsidRPr="00262F64">
              <w:rPr>
                <w:rFonts w:ascii="Roboto Light" w:hAnsi="Roboto Light" w:cstheme="minorHAnsi"/>
                <w:sz w:val="18"/>
                <w:szCs w:val="18"/>
              </w:rPr>
              <w:t>Znalosť základných pojmov: osobnosť – charakteristika, vlastnosti, typológia osobnosti, cesta k úspešnej kariére (asertivita a sebapoznanie).</w:t>
            </w:r>
          </w:p>
        </w:tc>
      </w:tr>
      <w:tr w:rsidR="008812F1" w:rsidRPr="00272B68" w14:paraId="1790A20B" w14:textId="77777777" w:rsidTr="0034083A">
        <w:trPr>
          <w:trHeight w:val="275"/>
        </w:trPr>
        <w:tc>
          <w:tcPr>
            <w:tcW w:w="792" w:type="dxa"/>
            <w:noWrap/>
            <w:vAlign w:val="center"/>
          </w:tcPr>
          <w:p w14:paraId="30AC3DAC" w14:textId="4AE51EE3" w:rsidR="008812F1" w:rsidRPr="00262F64" w:rsidRDefault="00FD747D"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3</w:t>
            </w:r>
            <w:r w:rsidR="008812F1" w:rsidRPr="00262F64">
              <w:rPr>
                <w:rFonts w:ascii="Roboto Light" w:hAnsi="Roboto Light" w:cstheme="minorHAnsi"/>
                <w:sz w:val="18"/>
                <w:szCs w:val="18"/>
              </w:rPr>
              <w:t>.2</w:t>
            </w:r>
          </w:p>
        </w:tc>
        <w:tc>
          <w:tcPr>
            <w:tcW w:w="8287" w:type="dxa"/>
            <w:gridSpan w:val="2"/>
            <w:tcBorders>
              <w:right w:val="single" w:sz="4" w:space="0" w:color="auto"/>
            </w:tcBorders>
            <w:shd w:val="clear" w:color="auto" w:fill="auto"/>
            <w:vAlign w:val="center"/>
          </w:tcPr>
          <w:p w14:paraId="5AC6CC18" w14:textId="77777777" w:rsidR="008812F1" w:rsidRPr="00262F64" w:rsidRDefault="008812F1" w:rsidP="00D1401C">
            <w:pPr>
              <w:autoSpaceDE w:val="0"/>
              <w:autoSpaceDN w:val="0"/>
              <w:adjustRightInd w:val="0"/>
              <w:spacing w:line="276" w:lineRule="auto"/>
              <w:rPr>
                <w:rFonts w:ascii="Roboto Light" w:hAnsi="Roboto Light" w:cstheme="minorHAnsi"/>
                <w:sz w:val="18"/>
                <w:szCs w:val="18"/>
              </w:rPr>
            </w:pPr>
            <w:r w:rsidRPr="00262F64">
              <w:rPr>
                <w:rFonts w:ascii="Roboto Light" w:hAnsi="Roboto Light" w:cstheme="minorHAnsi"/>
                <w:sz w:val="18"/>
                <w:szCs w:val="18"/>
              </w:rPr>
              <w:t>Znalosť princípov spoločenskej etikety – vystupovanie v spoločnosti, starostlivosť o zovňajšok.</w:t>
            </w:r>
          </w:p>
        </w:tc>
      </w:tr>
      <w:tr w:rsidR="008812F1" w:rsidRPr="00272B68" w14:paraId="48BE311D" w14:textId="77777777" w:rsidTr="0034083A">
        <w:trPr>
          <w:trHeight w:val="275"/>
        </w:trPr>
        <w:tc>
          <w:tcPr>
            <w:tcW w:w="792" w:type="dxa"/>
            <w:noWrap/>
            <w:vAlign w:val="center"/>
          </w:tcPr>
          <w:p w14:paraId="22A53400" w14:textId="4831A998" w:rsidR="008812F1" w:rsidRPr="00262F64" w:rsidRDefault="00FD747D"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3</w:t>
            </w:r>
            <w:r w:rsidR="008812F1" w:rsidRPr="00262F64">
              <w:rPr>
                <w:rFonts w:ascii="Roboto Light" w:hAnsi="Roboto Light" w:cstheme="minorHAnsi"/>
                <w:sz w:val="18"/>
                <w:szCs w:val="18"/>
              </w:rPr>
              <w:t>.3</w:t>
            </w:r>
          </w:p>
        </w:tc>
        <w:tc>
          <w:tcPr>
            <w:tcW w:w="8287" w:type="dxa"/>
            <w:gridSpan w:val="2"/>
            <w:tcBorders>
              <w:right w:val="single" w:sz="4" w:space="0" w:color="auto"/>
            </w:tcBorders>
            <w:shd w:val="clear" w:color="auto" w:fill="auto"/>
            <w:vAlign w:val="center"/>
          </w:tcPr>
          <w:p w14:paraId="36C899B9" w14:textId="77777777" w:rsidR="008812F1" w:rsidRPr="00262F64" w:rsidRDefault="008812F1" w:rsidP="00D1401C">
            <w:pPr>
              <w:autoSpaceDE w:val="0"/>
              <w:autoSpaceDN w:val="0"/>
              <w:adjustRightInd w:val="0"/>
              <w:spacing w:line="276" w:lineRule="auto"/>
              <w:rPr>
                <w:rFonts w:ascii="Roboto Light" w:hAnsi="Roboto Light" w:cstheme="minorHAnsi"/>
                <w:sz w:val="18"/>
                <w:szCs w:val="18"/>
                <w:highlight w:val="yellow"/>
              </w:rPr>
            </w:pPr>
            <w:r w:rsidRPr="00262F64">
              <w:rPr>
                <w:rFonts w:ascii="Roboto Light" w:hAnsi="Roboto Light" w:cstheme="minorHAnsi"/>
                <w:sz w:val="18"/>
                <w:szCs w:val="18"/>
              </w:rPr>
              <w:t>Základné znalosti o pravidlách spoločenských akcií firmy – ich príprava, zamestnanec na akciách ako reprezentant firmy, starostlivosť o hostí, etiketa konzumácie jedál a stolovania.</w:t>
            </w:r>
          </w:p>
        </w:tc>
      </w:tr>
      <w:tr w:rsidR="008812F1" w:rsidRPr="00272B68" w14:paraId="72234C5E" w14:textId="77777777" w:rsidTr="0034083A">
        <w:trPr>
          <w:trHeight w:val="275"/>
        </w:trPr>
        <w:tc>
          <w:tcPr>
            <w:tcW w:w="792" w:type="dxa"/>
            <w:noWrap/>
            <w:vAlign w:val="center"/>
          </w:tcPr>
          <w:p w14:paraId="436EF662" w14:textId="2ECC1497" w:rsidR="008812F1" w:rsidRPr="00262F64" w:rsidRDefault="00FD747D"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3</w:t>
            </w:r>
            <w:r w:rsidR="008812F1" w:rsidRPr="00262F64">
              <w:rPr>
                <w:rFonts w:ascii="Roboto Light" w:hAnsi="Roboto Light" w:cstheme="minorHAnsi"/>
                <w:sz w:val="18"/>
                <w:szCs w:val="18"/>
              </w:rPr>
              <w:t>.4</w:t>
            </w:r>
          </w:p>
        </w:tc>
        <w:tc>
          <w:tcPr>
            <w:tcW w:w="8287" w:type="dxa"/>
            <w:gridSpan w:val="2"/>
            <w:tcBorders>
              <w:right w:val="single" w:sz="4" w:space="0" w:color="auto"/>
            </w:tcBorders>
            <w:shd w:val="clear" w:color="auto" w:fill="auto"/>
            <w:vAlign w:val="center"/>
          </w:tcPr>
          <w:p w14:paraId="12EEE712" w14:textId="77777777" w:rsidR="008812F1" w:rsidRPr="00262F64" w:rsidRDefault="008812F1" w:rsidP="00D1401C">
            <w:pPr>
              <w:autoSpaceDE w:val="0"/>
              <w:autoSpaceDN w:val="0"/>
              <w:adjustRightInd w:val="0"/>
              <w:spacing w:line="276" w:lineRule="auto"/>
              <w:rPr>
                <w:rFonts w:ascii="Roboto Light" w:hAnsi="Roboto Light" w:cstheme="minorHAnsi"/>
                <w:sz w:val="18"/>
                <w:szCs w:val="18"/>
                <w:highlight w:val="yellow"/>
              </w:rPr>
            </w:pPr>
            <w:r w:rsidRPr="00262F64">
              <w:rPr>
                <w:rFonts w:ascii="Roboto Light" w:hAnsi="Roboto Light" w:cstheme="minorHAnsi"/>
                <w:sz w:val="18"/>
                <w:szCs w:val="18"/>
              </w:rPr>
              <w:t>Základné znalosti o obchodnej komunikácii, obchodnom rokovaní,  spôsoby komunikácie.</w:t>
            </w:r>
          </w:p>
        </w:tc>
      </w:tr>
      <w:tr w:rsidR="008812F1" w:rsidRPr="00272B68" w14:paraId="51F9841B" w14:textId="77777777" w:rsidTr="0034083A">
        <w:trPr>
          <w:trHeight w:val="275"/>
        </w:trPr>
        <w:tc>
          <w:tcPr>
            <w:tcW w:w="792" w:type="dxa"/>
            <w:noWrap/>
            <w:vAlign w:val="center"/>
          </w:tcPr>
          <w:p w14:paraId="4F35A024" w14:textId="0F1E103D" w:rsidR="008812F1" w:rsidRPr="00262F64" w:rsidRDefault="00FD747D"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3</w:t>
            </w:r>
            <w:r w:rsidR="008812F1" w:rsidRPr="00262F64">
              <w:rPr>
                <w:rFonts w:ascii="Roboto Light" w:hAnsi="Roboto Light" w:cstheme="minorHAnsi"/>
                <w:sz w:val="18"/>
                <w:szCs w:val="18"/>
              </w:rPr>
              <w:t>.5</w:t>
            </w:r>
          </w:p>
        </w:tc>
        <w:tc>
          <w:tcPr>
            <w:tcW w:w="8287" w:type="dxa"/>
            <w:gridSpan w:val="2"/>
            <w:tcBorders>
              <w:bottom w:val="single" w:sz="4" w:space="0" w:color="auto"/>
              <w:right w:val="single" w:sz="4" w:space="0" w:color="auto"/>
            </w:tcBorders>
            <w:shd w:val="clear" w:color="auto" w:fill="auto"/>
            <w:vAlign w:val="center"/>
          </w:tcPr>
          <w:p w14:paraId="574D77CB" w14:textId="77777777" w:rsidR="008812F1" w:rsidRPr="00262F64" w:rsidRDefault="008812F1" w:rsidP="00D1401C">
            <w:pPr>
              <w:autoSpaceDE w:val="0"/>
              <w:autoSpaceDN w:val="0"/>
              <w:adjustRightInd w:val="0"/>
              <w:spacing w:line="276" w:lineRule="auto"/>
              <w:rPr>
                <w:rFonts w:ascii="Roboto Light" w:hAnsi="Roboto Light" w:cstheme="minorHAnsi"/>
                <w:sz w:val="18"/>
                <w:szCs w:val="18"/>
              </w:rPr>
            </w:pPr>
            <w:r w:rsidRPr="00262F64">
              <w:rPr>
                <w:rFonts w:ascii="Roboto Light" w:hAnsi="Roboto Light" w:cstheme="minorHAnsi"/>
                <w:sz w:val="18"/>
                <w:szCs w:val="18"/>
              </w:rPr>
              <w:t>Znalosti o komunikácii a o medziľudských vzťahoch – verbálna a neverbálna komunikácia, komunikácia na pracovisku, riešenie konfliktov na pracovisku.</w:t>
            </w:r>
          </w:p>
        </w:tc>
      </w:tr>
      <w:tr w:rsidR="008812F1" w:rsidRPr="00272B68" w14:paraId="7B26A80E" w14:textId="77777777" w:rsidTr="0034083A">
        <w:trPr>
          <w:trHeight w:val="621"/>
        </w:trPr>
        <w:tc>
          <w:tcPr>
            <w:tcW w:w="792" w:type="dxa"/>
            <w:noWrap/>
            <w:vAlign w:val="center"/>
          </w:tcPr>
          <w:p w14:paraId="6C4DE615" w14:textId="2FAB326C" w:rsidR="008812F1" w:rsidRPr="00262F64" w:rsidRDefault="00FD747D"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3</w:t>
            </w:r>
            <w:r w:rsidR="008812F1" w:rsidRPr="00262F64">
              <w:rPr>
                <w:rFonts w:ascii="Roboto Light" w:hAnsi="Roboto Light" w:cstheme="minorHAnsi"/>
                <w:sz w:val="18"/>
                <w:szCs w:val="18"/>
              </w:rPr>
              <w:t>.6</w:t>
            </w:r>
          </w:p>
        </w:tc>
        <w:tc>
          <w:tcPr>
            <w:tcW w:w="8287" w:type="dxa"/>
            <w:gridSpan w:val="2"/>
            <w:tcBorders>
              <w:right w:val="single" w:sz="4" w:space="0" w:color="auto"/>
            </w:tcBorders>
            <w:shd w:val="clear" w:color="auto" w:fill="auto"/>
            <w:vAlign w:val="center"/>
          </w:tcPr>
          <w:p w14:paraId="0380B183" w14:textId="77777777" w:rsidR="008812F1" w:rsidRPr="00262F64" w:rsidRDefault="008812F1" w:rsidP="00D1401C">
            <w:pPr>
              <w:autoSpaceDE w:val="0"/>
              <w:autoSpaceDN w:val="0"/>
              <w:adjustRightInd w:val="0"/>
              <w:spacing w:line="276" w:lineRule="auto"/>
              <w:rPr>
                <w:rFonts w:ascii="Roboto Light" w:hAnsi="Roboto Light" w:cstheme="minorHAnsi"/>
                <w:sz w:val="18"/>
                <w:szCs w:val="18"/>
              </w:rPr>
            </w:pPr>
            <w:r w:rsidRPr="00262F64">
              <w:rPr>
                <w:rFonts w:ascii="Roboto Light" w:hAnsi="Roboto Light" w:cstheme="minorHAnsi"/>
                <w:sz w:val="18"/>
                <w:szCs w:val="18"/>
              </w:rPr>
              <w:t>Nácvik zručností správania sa k zákazníkom, klientom, obchodným partnerom. Uplatňovanie zásady kultúrnosti a odbornosti pri styku so zákazníkom/klientom/obchodným partnerom, predchádzanie konfliktom, riešenie reklamácií.</w:t>
            </w:r>
          </w:p>
        </w:tc>
      </w:tr>
      <w:tr w:rsidR="008812F1" w:rsidRPr="00272B68" w14:paraId="428070A0" w14:textId="77777777" w:rsidTr="0034083A">
        <w:trPr>
          <w:trHeight w:val="382"/>
        </w:trPr>
        <w:tc>
          <w:tcPr>
            <w:tcW w:w="9079" w:type="dxa"/>
            <w:gridSpan w:val="3"/>
            <w:tcBorders>
              <w:right w:val="single" w:sz="4" w:space="0" w:color="auto"/>
            </w:tcBorders>
            <w:shd w:val="clear" w:color="auto" w:fill="E7E6E6" w:themeFill="background2"/>
            <w:noWrap/>
            <w:vAlign w:val="center"/>
          </w:tcPr>
          <w:p w14:paraId="150A2D81" w14:textId="63B92C66" w:rsidR="008812F1" w:rsidRPr="00AB7B18" w:rsidRDefault="00FD747D" w:rsidP="00555AD2">
            <w:pPr>
              <w:autoSpaceDE w:val="0"/>
              <w:autoSpaceDN w:val="0"/>
              <w:adjustRightInd w:val="0"/>
              <w:spacing w:line="276" w:lineRule="auto"/>
              <w:rPr>
                <w:rFonts w:ascii="Barlow" w:hAnsi="Barlow" w:cstheme="minorHAnsi"/>
                <w:b/>
                <w:highlight w:val="yellow"/>
              </w:rPr>
            </w:pPr>
            <w:r w:rsidRPr="00AB7B18">
              <w:rPr>
                <w:rFonts w:ascii="Barlow" w:hAnsi="Barlow" w:cstheme="minorHAnsi"/>
                <w:b/>
              </w:rPr>
              <w:t>4</w:t>
            </w:r>
            <w:r w:rsidR="008812F1" w:rsidRPr="00AB7B18">
              <w:rPr>
                <w:rFonts w:ascii="Barlow" w:hAnsi="Barlow" w:cstheme="minorHAnsi"/>
                <w:b/>
              </w:rPr>
              <w:t>. Administratíva v podnikoch cestovného ruchu</w:t>
            </w:r>
          </w:p>
        </w:tc>
      </w:tr>
      <w:tr w:rsidR="008812F1" w:rsidRPr="00272B68" w14:paraId="5E4003AA" w14:textId="77777777" w:rsidTr="0034083A">
        <w:trPr>
          <w:trHeight w:val="275"/>
        </w:trPr>
        <w:tc>
          <w:tcPr>
            <w:tcW w:w="792" w:type="dxa"/>
            <w:noWrap/>
            <w:vAlign w:val="center"/>
          </w:tcPr>
          <w:p w14:paraId="546D7DE5" w14:textId="7B4C9B14" w:rsidR="008812F1" w:rsidRPr="00262F64" w:rsidRDefault="00FD747D" w:rsidP="00555AD2">
            <w:pPr>
              <w:autoSpaceDE w:val="0"/>
              <w:autoSpaceDN w:val="0"/>
              <w:adjustRightInd w:val="0"/>
              <w:spacing w:line="276" w:lineRule="auto"/>
              <w:ind w:right="-87"/>
              <w:rPr>
                <w:rFonts w:ascii="Roboto Light" w:hAnsi="Roboto Light" w:cstheme="minorHAnsi"/>
                <w:sz w:val="18"/>
                <w:szCs w:val="18"/>
              </w:rPr>
            </w:pPr>
            <w:r w:rsidRPr="00262F64">
              <w:rPr>
                <w:rFonts w:ascii="Roboto Light" w:hAnsi="Roboto Light" w:cstheme="minorHAnsi"/>
                <w:sz w:val="18"/>
                <w:szCs w:val="18"/>
              </w:rPr>
              <w:t>4</w:t>
            </w:r>
            <w:r w:rsidR="008812F1" w:rsidRPr="00262F64">
              <w:rPr>
                <w:rFonts w:ascii="Roboto Light" w:hAnsi="Roboto Light" w:cstheme="minorHAnsi"/>
                <w:sz w:val="18"/>
                <w:szCs w:val="18"/>
              </w:rPr>
              <w:t>.1</w:t>
            </w:r>
          </w:p>
        </w:tc>
        <w:tc>
          <w:tcPr>
            <w:tcW w:w="8287" w:type="dxa"/>
            <w:gridSpan w:val="2"/>
            <w:tcBorders>
              <w:bottom w:val="single" w:sz="4" w:space="0" w:color="auto"/>
              <w:right w:val="single" w:sz="4" w:space="0" w:color="auto"/>
            </w:tcBorders>
            <w:shd w:val="clear" w:color="auto" w:fill="auto"/>
            <w:vAlign w:val="center"/>
          </w:tcPr>
          <w:p w14:paraId="078396E2"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Osvojenie si základnej odbornej terminológie z oblasti techniky administratívy, obchodnej a úradnej korešpondencie.</w:t>
            </w:r>
          </w:p>
        </w:tc>
      </w:tr>
      <w:tr w:rsidR="008812F1" w:rsidRPr="00272B68" w14:paraId="742F593F" w14:textId="77777777" w:rsidTr="0034083A">
        <w:trPr>
          <w:trHeight w:val="275"/>
        </w:trPr>
        <w:tc>
          <w:tcPr>
            <w:tcW w:w="792" w:type="dxa"/>
            <w:noWrap/>
            <w:vAlign w:val="center"/>
          </w:tcPr>
          <w:p w14:paraId="58D96700" w14:textId="5223A5ED" w:rsidR="008812F1" w:rsidRPr="00262F64" w:rsidRDefault="00FD747D" w:rsidP="00555AD2">
            <w:pPr>
              <w:spacing w:line="276" w:lineRule="auto"/>
              <w:rPr>
                <w:rFonts w:ascii="Roboto Light" w:hAnsi="Roboto Light" w:cstheme="minorHAnsi"/>
                <w:sz w:val="18"/>
                <w:szCs w:val="18"/>
              </w:rPr>
            </w:pPr>
            <w:r w:rsidRPr="00262F64">
              <w:rPr>
                <w:rFonts w:ascii="Roboto Light" w:hAnsi="Roboto Light" w:cstheme="minorHAnsi"/>
                <w:sz w:val="18"/>
                <w:szCs w:val="18"/>
              </w:rPr>
              <w:t>4</w:t>
            </w:r>
            <w:r w:rsidR="008812F1" w:rsidRPr="00262F64">
              <w:rPr>
                <w:rFonts w:ascii="Roboto Light" w:hAnsi="Roboto Light" w:cstheme="minorHAnsi"/>
                <w:sz w:val="18"/>
                <w:szCs w:val="18"/>
              </w:rPr>
              <w:t>.2</w:t>
            </w:r>
          </w:p>
        </w:tc>
        <w:tc>
          <w:tcPr>
            <w:tcW w:w="8287" w:type="dxa"/>
            <w:gridSpan w:val="2"/>
            <w:tcBorders>
              <w:right w:val="single" w:sz="4" w:space="0" w:color="auto"/>
            </w:tcBorders>
            <w:shd w:val="clear" w:color="auto" w:fill="auto"/>
            <w:vAlign w:val="center"/>
          </w:tcPr>
          <w:p w14:paraId="27514777"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Upevňovanie zručností v desaťprstovej hmatovej metóde písania na počítači.</w:t>
            </w:r>
          </w:p>
        </w:tc>
      </w:tr>
      <w:tr w:rsidR="008812F1" w:rsidRPr="00272B68" w14:paraId="02BD7525" w14:textId="77777777" w:rsidTr="0034083A">
        <w:trPr>
          <w:trHeight w:val="275"/>
        </w:trPr>
        <w:tc>
          <w:tcPr>
            <w:tcW w:w="792" w:type="dxa"/>
            <w:noWrap/>
            <w:vAlign w:val="center"/>
          </w:tcPr>
          <w:p w14:paraId="577FCEDB" w14:textId="1532A9C8" w:rsidR="008812F1" w:rsidRPr="00262F64" w:rsidRDefault="00FD747D" w:rsidP="00555AD2">
            <w:pPr>
              <w:spacing w:line="276" w:lineRule="auto"/>
              <w:rPr>
                <w:rFonts w:ascii="Roboto Light" w:hAnsi="Roboto Light" w:cstheme="minorHAnsi"/>
                <w:sz w:val="18"/>
                <w:szCs w:val="18"/>
              </w:rPr>
            </w:pPr>
            <w:r w:rsidRPr="00262F64">
              <w:rPr>
                <w:rFonts w:ascii="Roboto Light" w:hAnsi="Roboto Light" w:cstheme="minorHAnsi"/>
                <w:sz w:val="18"/>
                <w:szCs w:val="18"/>
              </w:rPr>
              <w:t>4</w:t>
            </w:r>
            <w:r w:rsidR="008812F1" w:rsidRPr="00262F64">
              <w:rPr>
                <w:rFonts w:ascii="Roboto Light" w:hAnsi="Roboto Light" w:cstheme="minorHAnsi"/>
                <w:sz w:val="18"/>
                <w:szCs w:val="18"/>
              </w:rPr>
              <w:t>.3</w:t>
            </w:r>
          </w:p>
        </w:tc>
        <w:tc>
          <w:tcPr>
            <w:tcW w:w="8287" w:type="dxa"/>
            <w:gridSpan w:val="2"/>
            <w:tcBorders>
              <w:right w:val="single" w:sz="4" w:space="0" w:color="auto"/>
            </w:tcBorders>
            <w:shd w:val="clear" w:color="auto" w:fill="auto"/>
            <w:vAlign w:val="center"/>
          </w:tcPr>
          <w:p w14:paraId="5D2F82E5"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Upevnenie zručností v spracovaní a editovaní textu, v práci v textovom editore v prostredí Windows.</w:t>
            </w:r>
          </w:p>
        </w:tc>
      </w:tr>
      <w:tr w:rsidR="008812F1" w:rsidRPr="00272B68" w14:paraId="457DE75B" w14:textId="77777777" w:rsidTr="0034083A">
        <w:trPr>
          <w:trHeight w:val="275"/>
        </w:trPr>
        <w:tc>
          <w:tcPr>
            <w:tcW w:w="792" w:type="dxa"/>
            <w:noWrap/>
            <w:vAlign w:val="center"/>
          </w:tcPr>
          <w:p w14:paraId="3943B9C6" w14:textId="74665756" w:rsidR="008812F1" w:rsidRPr="00262F64" w:rsidRDefault="00FD747D" w:rsidP="00555AD2">
            <w:pPr>
              <w:spacing w:line="276" w:lineRule="auto"/>
              <w:rPr>
                <w:rFonts w:ascii="Roboto Light" w:hAnsi="Roboto Light" w:cstheme="minorHAnsi"/>
                <w:sz w:val="18"/>
                <w:szCs w:val="18"/>
              </w:rPr>
            </w:pPr>
            <w:r w:rsidRPr="00262F64">
              <w:rPr>
                <w:rFonts w:ascii="Roboto Light" w:hAnsi="Roboto Light" w:cstheme="minorHAnsi"/>
                <w:sz w:val="18"/>
                <w:szCs w:val="18"/>
              </w:rPr>
              <w:t>4</w:t>
            </w:r>
            <w:r w:rsidR="008812F1" w:rsidRPr="00262F64">
              <w:rPr>
                <w:rFonts w:ascii="Roboto Light" w:hAnsi="Roboto Light" w:cstheme="minorHAnsi"/>
                <w:sz w:val="18"/>
                <w:szCs w:val="18"/>
              </w:rPr>
              <w:t>.4</w:t>
            </w:r>
          </w:p>
        </w:tc>
        <w:tc>
          <w:tcPr>
            <w:tcW w:w="8287" w:type="dxa"/>
            <w:gridSpan w:val="2"/>
            <w:tcBorders>
              <w:right w:val="single" w:sz="4" w:space="0" w:color="auto"/>
            </w:tcBorders>
            <w:shd w:val="clear" w:color="auto" w:fill="auto"/>
            <w:vAlign w:val="center"/>
          </w:tcPr>
          <w:p w14:paraId="763AB6A6"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Práca s tabuľkovým procesorom, práca s databázami. Práca s prezentačnou technikou.</w:t>
            </w:r>
          </w:p>
        </w:tc>
      </w:tr>
      <w:tr w:rsidR="008812F1" w:rsidRPr="00272B68" w14:paraId="5F0EC944" w14:textId="77777777" w:rsidTr="0034083A">
        <w:trPr>
          <w:trHeight w:val="275"/>
        </w:trPr>
        <w:tc>
          <w:tcPr>
            <w:tcW w:w="792" w:type="dxa"/>
            <w:noWrap/>
            <w:vAlign w:val="center"/>
          </w:tcPr>
          <w:p w14:paraId="0A215B03" w14:textId="24E6E318" w:rsidR="008812F1" w:rsidRPr="00262F64" w:rsidRDefault="00FD747D" w:rsidP="00555AD2">
            <w:pPr>
              <w:spacing w:line="276" w:lineRule="auto"/>
              <w:rPr>
                <w:rFonts w:ascii="Roboto Light" w:hAnsi="Roboto Light" w:cstheme="minorHAnsi"/>
                <w:sz w:val="18"/>
                <w:szCs w:val="18"/>
              </w:rPr>
            </w:pPr>
            <w:r w:rsidRPr="00262F64">
              <w:rPr>
                <w:rFonts w:ascii="Roboto Light" w:hAnsi="Roboto Light" w:cstheme="minorHAnsi"/>
                <w:sz w:val="18"/>
                <w:szCs w:val="18"/>
              </w:rPr>
              <w:t>4</w:t>
            </w:r>
            <w:r w:rsidR="008812F1" w:rsidRPr="00262F64">
              <w:rPr>
                <w:rFonts w:ascii="Roboto Light" w:hAnsi="Roboto Light" w:cstheme="minorHAnsi"/>
                <w:sz w:val="18"/>
                <w:szCs w:val="18"/>
              </w:rPr>
              <w:t>.5</w:t>
            </w:r>
          </w:p>
        </w:tc>
        <w:tc>
          <w:tcPr>
            <w:tcW w:w="8287" w:type="dxa"/>
            <w:gridSpan w:val="2"/>
            <w:tcBorders>
              <w:right w:val="single" w:sz="4" w:space="0" w:color="auto"/>
            </w:tcBorders>
            <w:shd w:val="clear" w:color="auto" w:fill="auto"/>
          </w:tcPr>
          <w:p w14:paraId="3CAD4A7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Evidovanie došlých a vystavených písomností, triedenie písomností, práca s Word, Excel. Písanie špecifických písomností: ubytovací preukaz, domová prihlasovacia kniha. Vypisovanie poštových tlačív.</w:t>
            </w:r>
          </w:p>
        </w:tc>
      </w:tr>
      <w:tr w:rsidR="008812F1" w:rsidRPr="00272B68" w14:paraId="26351907" w14:textId="77777777" w:rsidTr="0034083A">
        <w:trPr>
          <w:trHeight w:val="275"/>
        </w:trPr>
        <w:tc>
          <w:tcPr>
            <w:tcW w:w="792" w:type="dxa"/>
            <w:noWrap/>
            <w:vAlign w:val="center"/>
          </w:tcPr>
          <w:p w14:paraId="554C1037" w14:textId="2A0FA558" w:rsidR="008812F1" w:rsidRPr="00262F64" w:rsidRDefault="00FD747D" w:rsidP="00555AD2">
            <w:pPr>
              <w:spacing w:line="276" w:lineRule="auto"/>
              <w:rPr>
                <w:rFonts w:ascii="Roboto Light" w:hAnsi="Roboto Light" w:cstheme="minorHAnsi"/>
                <w:sz w:val="18"/>
                <w:szCs w:val="18"/>
              </w:rPr>
            </w:pPr>
            <w:r w:rsidRPr="00262F64">
              <w:rPr>
                <w:rFonts w:ascii="Roboto Light" w:hAnsi="Roboto Light" w:cstheme="minorHAnsi"/>
                <w:sz w:val="18"/>
                <w:szCs w:val="18"/>
              </w:rPr>
              <w:lastRenderedPageBreak/>
              <w:t>4</w:t>
            </w:r>
            <w:r w:rsidR="008812F1" w:rsidRPr="00262F64">
              <w:rPr>
                <w:rFonts w:ascii="Roboto Light" w:hAnsi="Roboto Light" w:cstheme="minorHAnsi"/>
                <w:sz w:val="18"/>
                <w:szCs w:val="18"/>
              </w:rPr>
              <w:t>.6</w:t>
            </w:r>
          </w:p>
        </w:tc>
        <w:tc>
          <w:tcPr>
            <w:tcW w:w="8287" w:type="dxa"/>
            <w:gridSpan w:val="2"/>
            <w:tcBorders>
              <w:right w:val="single" w:sz="4" w:space="0" w:color="auto"/>
            </w:tcBorders>
            <w:shd w:val="clear" w:color="auto" w:fill="auto"/>
            <w:vAlign w:val="center"/>
          </w:tcPr>
          <w:p w14:paraId="6216F80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Znalosti základných administratívnych prác, práce s jednoduchšími dokumentami. Schopnosť používať pri vybavovaní administratívnej agendy prostriedky štandardnej kancelárskej techniky.</w:t>
            </w:r>
          </w:p>
        </w:tc>
      </w:tr>
      <w:tr w:rsidR="008812F1" w:rsidRPr="00272B68" w14:paraId="77D33E35" w14:textId="77777777" w:rsidTr="0034083A">
        <w:trPr>
          <w:trHeight w:val="275"/>
        </w:trPr>
        <w:tc>
          <w:tcPr>
            <w:tcW w:w="792" w:type="dxa"/>
            <w:noWrap/>
            <w:vAlign w:val="center"/>
          </w:tcPr>
          <w:p w14:paraId="5E0DF323" w14:textId="7A454017" w:rsidR="008812F1" w:rsidRPr="00262F64" w:rsidRDefault="00FD747D" w:rsidP="00555AD2">
            <w:pPr>
              <w:spacing w:line="276" w:lineRule="auto"/>
              <w:rPr>
                <w:rFonts w:ascii="Roboto Light" w:hAnsi="Roboto Light" w:cstheme="minorHAnsi"/>
                <w:sz w:val="18"/>
                <w:szCs w:val="18"/>
              </w:rPr>
            </w:pPr>
            <w:r w:rsidRPr="00262F64">
              <w:rPr>
                <w:rFonts w:ascii="Roboto Light" w:hAnsi="Roboto Light" w:cstheme="minorHAnsi"/>
                <w:sz w:val="18"/>
                <w:szCs w:val="18"/>
              </w:rPr>
              <w:t>4</w:t>
            </w:r>
            <w:r w:rsidR="008812F1" w:rsidRPr="00262F64">
              <w:rPr>
                <w:rFonts w:ascii="Roboto Light" w:hAnsi="Roboto Light" w:cstheme="minorHAnsi"/>
                <w:sz w:val="18"/>
                <w:szCs w:val="18"/>
              </w:rPr>
              <w:t>.7</w:t>
            </w:r>
          </w:p>
        </w:tc>
        <w:tc>
          <w:tcPr>
            <w:tcW w:w="3758" w:type="dxa"/>
            <w:shd w:val="clear" w:color="auto" w:fill="auto"/>
            <w:vAlign w:val="center"/>
          </w:tcPr>
          <w:p w14:paraId="58357E8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Nadobudnúť základné zručnosti v tvorbe a štylizácii jednoduchých obchodných listov a interných písomností.</w:t>
            </w:r>
          </w:p>
        </w:tc>
        <w:tc>
          <w:tcPr>
            <w:tcW w:w="4529" w:type="dxa"/>
            <w:tcBorders>
              <w:right w:val="single" w:sz="4" w:space="0" w:color="auto"/>
            </w:tcBorders>
            <w:shd w:val="clear" w:color="auto" w:fill="auto"/>
            <w:vAlign w:val="center"/>
          </w:tcPr>
          <w:p w14:paraId="1742C6D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Normalizovaná úprava písomností, nácvik štylizácie jednoduchých obchodných listov a iných pracovno-právnych písomností podľa požiadaviek zamestnávateľa.</w:t>
            </w:r>
          </w:p>
        </w:tc>
      </w:tr>
      <w:tr w:rsidR="008812F1" w:rsidRPr="00272B68" w14:paraId="723606AA" w14:textId="77777777" w:rsidTr="0034083A">
        <w:trPr>
          <w:trHeight w:val="275"/>
        </w:trPr>
        <w:tc>
          <w:tcPr>
            <w:tcW w:w="792" w:type="dxa"/>
            <w:noWrap/>
            <w:vAlign w:val="center"/>
          </w:tcPr>
          <w:p w14:paraId="7E066D1D" w14:textId="40D51336" w:rsidR="008812F1" w:rsidRPr="00262F64" w:rsidRDefault="00FD747D" w:rsidP="00555AD2">
            <w:pPr>
              <w:spacing w:line="276" w:lineRule="auto"/>
              <w:rPr>
                <w:rFonts w:ascii="Roboto Light" w:hAnsi="Roboto Light" w:cstheme="minorHAnsi"/>
                <w:sz w:val="18"/>
                <w:szCs w:val="18"/>
              </w:rPr>
            </w:pPr>
            <w:r w:rsidRPr="00262F64">
              <w:rPr>
                <w:rFonts w:ascii="Roboto Light" w:hAnsi="Roboto Light" w:cstheme="minorHAnsi"/>
                <w:sz w:val="18"/>
                <w:szCs w:val="18"/>
              </w:rPr>
              <w:t>4</w:t>
            </w:r>
            <w:r w:rsidR="008812F1" w:rsidRPr="00262F64">
              <w:rPr>
                <w:rFonts w:ascii="Roboto Light" w:hAnsi="Roboto Light" w:cstheme="minorHAnsi"/>
                <w:sz w:val="18"/>
                <w:szCs w:val="18"/>
              </w:rPr>
              <w:t>.8</w:t>
            </w:r>
          </w:p>
        </w:tc>
        <w:tc>
          <w:tcPr>
            <w:tcW w:w="3758" w:type="dxa"/>
            <w:shd w:val="clear" w:color="auto" w:fill="auto"/>
            <w:vAlign w:val="center"/>
          </w:tcPr>
          <w:p w14:paraId="5794E71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Práca s jednoduchými písomnosťami - vybavovanie bežnej korešpondencie, vyhotovovanie dokladov.</w:t>
            </w:r>
          </w:p>
        </w:tc>
        <w:tc>
          <w:tcPr>
            <w:tcW w:w="4529" w:type="dxa"/>
            <w:tcBorders>
              <w:right w:val="single" w:sz="4" w:space="0" w:color="auto"/>
            </w:tcBorders>
            <w:shd w:val="clear" w:color="auto" w:fill="auto"/>
            <w:vAlign w:val="center"/>
          </w:tcPr>
          <w:p w14:paraId="067283C6"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Písanie špecifických písomností - kalkulačné listy, zmluva o prenájme dopravného prostriedku, zmluva o prenájme hnuteľnej veci (požičiavanie vecí – bicykle, lyžiarska výstroj), zmluva o obstaraní zájazdu, ubytovací formulár, ubytovací preukaz, liečebný preukaz (rozpis procedúr v kúpeľnom hoteli), domová prihlasovacia kniha, štatistické výkazy o návštevnosti pre potreby daní.</w:t>
            </w:r>
          </w:p>
        </w:tc>
      </w:tr>
      <w:tr w:rsidR="008812F1" w:rsidRPr="00272B68" w14:paraId="62234A91" w14:textId="77777777" w:rsidTr="0034083A">
        <w:trPr>
          <w:trHeight w:val="275"/>
        </w:trPr>
        <w:tc>
          <w:tcPr>
            <w:tcW w:w="792" w:type="dxa"/>
            <w:noWrap/>
            <w:vAlign w:val="center"/>
          </w:tcPr>
          <w:p w14:paraId="1DAA8964" w14:textId="4326C3A1" w:rsidR="008812F1" w:rsidRPr="00262F64" w:rsidRDefault="00E70CC5" w:rsidP="00555AD2">
            <w:pPr>
              <w:spacing w:line="276" w:lineRule="auto"/>
              <w:rPr>
                <w:rFonts w:ascii="Roboto Light" w:hAnsi="Roboto Light" w:cstheme="minorHAnsi"/>
                <w:sz w:val="18"/>
                <w:szCs w:val="18"/>
              </w:rPr>
            </w:pPr>
            <w:r w:rsidRPr="00262F64">
              <w:rPr>
                <w:rFonts w:ascii="Roboto Light" w:hAnsi="Roboto Light" w:cstheme="minorHAnsi"/>
                <w:sz w:val="18"/>
                <w:szCs w:val="18"/>
              </w:rPr>
              <w:t>4</w:t>
            </w:r>
            <w:r w:rsidR="008812F1" w:rsidRPr="00262F64">
              <w:rPr>
                <w:rFonts w:ascii="Roboto Light" w:hAnsi="Roboto Light" w:cstheme="minorHAnsi"/>
                <w:sz w:val="18"/>
                <w:szCs w:val="18"/>
              </w:rPr>
              <w:t>.9</w:t>
            </w:r>
          </w:p>
        </w:tc>
        <w:tc>
          <w:tcPr>
            <w:tcW w:w="3758" w:type="dxa"/>
            <w:shd w:val="clear" w:color="auto" w:fill="auto"/>
            <w:vAlign w:val="center"/>
          </w:tcPr>
          <w:p w14:paraId="32658EE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p>
        </w:tc>
        <w:tc>
          <w:tcPr>
            <w:tcW w:w="4529" w:type="dxa"/>
            <w:tcBorders>
              <w:right w:val="single" w:sz="4" w:space="0" w:color="auto"/>
            </w:tcBorders>
            <w:shd w:val="clear" w:color="auto" w:fill="auto"/>
            <w:vAlign w:val="center"/>
          </w:tcPr>
          <w:p w14:paraId="7D27278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Administratívne práce v oblasti skartovania dokladov – registratúrny poriadok v praxi.</w:t>
            </w:r>
          </w:p>
        </w:tc>
      </w:tr>
      <w:tr w:rsidR="008812F1" w:rsidRPr="00272B68" w14:paraId="6A8F3128" w14:textId="77777777" w:rsidTr="0034083A">
        <w:trPr>
          <w:trHeight w:val="505"/>
        </w:trPr>
        <w:tc>
          <w:tcPr>
            <w:tcW w:w="9079" w:type="dxa"/>
            <w:gridSpan w:val="3"/>
            <w:tcBorders>
              <w:right w:val="single" w:sz="4" w:space="0" w:color="auto"/>
            </w:tcBorders>
            <w:shd w:val="clear" w:color="auto" w:fill="E7E6E6" w:themeFill="background2"/>
            <w:noWrap/>
            <w:vAlign w:val="center"/>
          </w:tcPr>
          <w:p w14:paraId="7EF07A42" w14:textId="71895516" w:rsidR="008812F1" w:rsidRPr="00AB7B18" w:rsidRDefault="00E70CC5" w:rsidP="00555AD2">
            <w:pPr>
              <w:autoSpaceDE w:val="0"/>
              <w:autoSpaceDN w:val="0"/>
              <w:adjustRightInd w:val="0"/>
              <w:spacing w:line="276" w:lineRule="auto"/>
              <w:rPr>
                <w:rFonts w:ascii="Barlow" w:hAnsi="Barlow" w:cstheme="minorHAnsi"/>
                <w:b/>
                <w:bCs/>
              </w:rPr>
            </w:pPr>
            <w:r w:rsidRPr="00AB7B18">
              <w:rPr>
                <w:rFonts w:ascii="Barlow" w:hAnsi="Barlow" w:cstheme="minorHAnsi"/>
                <w:b/>
                <w:bCs/>
              </w:rPr>
              <w:t xml:space="preserve">5. </w:t>
            </w:r>
            <w:r w:rsidR="00C55194" w:rsidRPr="00AB7B18">
              <w:rPr>
                <w:rFonts w:ascii="Barlow" w:hAnsi="Barlow" w:cstheme="minorHAnsi"/>
                <w:b/>
                <w:bCs/>
              </w:rPr>
              <w:t>I</w:t>
            </w:r>
            <w:r w:rsidR="008812F1" w:rsidRPr="00AB7B18">
              <w:rPr>
                <w:rFonts w:ascii="Barlow" w:hAnsi="Barlow" w:cstheme="minorHAnsi"/>
                <w:b/>
                <w:bCs/>
              </w:rPr>
              <w:t>nformačno-komunikačné technológie a rezervačné systémy</w:t>
            </w:r>
          </w:p>
        </w:tc>
      </w:tr>
      <w:tr w:rsidR="008812F1" w:rsidRPr="00272B68" w14:paraId="403E3CEA" w14:textId="77777777" w:rsidTr="0034083A">
        <w:trPr>
          <w:trHeight w:val="275"/>
        </w:trPr>
        <w:tc>
          <w:tcPr>
            <w:tcW w:w="792" w:type="dxa"/>
            <w:noWrap/>
            <w:vAlign w:val="center"/>
          </w:tcPr>
          <w:p w14:paraId="125DBD0D" w14:textId="4DC2F596" w:rsidR="008812F1" w:rsidRPr="00D1401C" w:rsidRDefault="00C55194" w:rsidP="00555AD2">
            <w:pPr>
              <w:spacing w:line="276" w:lineRule="auto"/>
              <w:rPr>
                <w:rFonts w:ascii="Roboto Light" w:hAnsi="Roboto Light" w:cstheme="minorHAnsi"/>
                <w:sz w:val="18"/>
                <w:szCs w:val="18"/>
              </w:rPr>
            </w:pPr>
            <w:r w:rsidRPr="00D1401C">
              <w:rPr>
                <w:rFonts w:ascii="Roboto Light" w:hAnsi="Roboto Light" w:cstheme="minorHAnsi"/>
                <w:sz w:val="18"/>
                <w:szCs w:val="18"/>
              </w:rPr>
              <w:t>5</w:t>
            </w:r>
            <w:r w:rsidR="008812F1" w:rsidRPr="00D1401C">
              <w:rPr>
                <w:rFonts w:ascii="Roboto Light" w:hAnsi="Roboto Light" w:cstheme="minorHAnsi"/>
                <w:sz w:val="18"/>
                <w:szCs w:val="18"/>
              </w:rPr>
              <w:t>.1</w:t>
            </w:r>
          </w:p>
        </w:tc>
        <w:tc>
          <w:tcPr>
            <w:tcW w:w="8287" w:type="dxa"/>
            <w:gridSpan w:val="2"/>
            <w:tcBorders>
              <w:right w:val="single" w:sz="4" w:space="0" w:color="auto"/>
            </w:tcBorders>
            <w:shd w:val="clear" w:color="auto" w:fill="auto"/>
            <w:vAlign w:val="center"/>
          </w:tcPr>
          <w:p w14:paraId="312A565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Zručnosti v používaní moderných komunikačných prostriedkov a informačno-komunikačných technológií a techniky. Zručnosti v práci s internetom a intranetom.</w:t>
            </w:r>
          </w:p>
        </w:tc>
      </w:tr>
      <w:tr w:rsidR="008812F1" w:rsidRPr="00272B68" w14:paraId="074C6865" w14:textId="77777777" w:rsidTr="0034083A">
        <w:trPr>
          <w:trHeight w:val="275"/>
        </w:trPr>
        <w:tc>
          <w:tcPr>
            <w:tcW w:w="792" w:type="dxa"/>
            <w:noWrap/>
            <w:vAlign w:val="center"/>
          </w:tcPr>
          <w:p w14:paraId="2EB3AE88" w14:textId="7B9CE398" w:rsidR="008812F1" w:rsidRPr="00D1401C" w:rsidRDefault="00C55194" w:rsidP="00555AD2">
            <w:pPr>
              <w:spacing w:line="276" w:lineRule="auto"/>
              <w:rPr>
                <w:rFonts w:ascii="Roboto Light" w:hAnsi="Roboto Light" w:cstheme="minorHAnsi"/>
                <w:sz w:val="18"/>
                <w:szCs w:val="18"/>
              </w:rPr>
            </w:pPr>
            <w:r w:rsidRPr="00D1401C">
              <w:rPr>
                <w:rFonts w:ascii="Roboto Light" w:hAnsi="Roboto Light" w:cstheme="minorHAnsi"/>
                <w:sz w:val="18"/>
                <w:szCs w:val="18"/>
              </w:rPr>
              <w:t>5</w:t>
            </w:r>
            <w:r w:rsidR="008812F1" w:rsidRPr="00D1401C">
              <w:rPr>
                <w:rFonts w:ascii="Roboto Light" w:hAnsi="Roboto Light" w:cstheme="minorHAnsi"/>
                <w:sz w:val="18"/>
                <w:szCs w:val="18"/>
              </w:rPr>
              <w:t>.2</w:t>
            </w:r>
          </w:p>
        </w:tc>
        <w:tc>
          <w:tcPr>
            <w:tcW w:w="8287" w:type="dxa"/>
            <w:gridSpan w:val="2"/>
            <w:tcBorders>
              <w:right w:val="single" w:sz="4" w:space="0" w:color="auto"/>
            </w:tcBorders>
            <w:shd w:val="clear" w:color="auto" w:fill="auto"/>
            <w:vAlign w:val="center"/>
          </w:tcPr>
          <w:p w14:paraId="3E3B62DC"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Vyhľadávanie informácií a rezervácie služieb pomocou rezervačných systémov ubytovacích zariadení, cestovných kancelárií, dopravných spoločností.</w:t>
            </w:r>
          </w:p>
        </w:tc>
      </w:tr>
      <w:tr w:rsidR="008812F1" w:rsidRPr="00272B68" w14:paraId="4CADE24B" w14:textId="77777777" w:rsidTr="0034083A">
        <w:trPr>
          <w:trHeight w:val="275"/>
        </w:trPr>
        <w:tc>
          <w:tcPr>
            <w:tcW w:w="792" w:type="dxa"/>
            <w:noWrap/>
            <w:vAlign w:val="center"/>
          </w:tcPr>
          <w:p w14:paraId="194D8F56" w14:textId="0357BEFC" w:rsidR="008812F1" w:rsidRPr="00D1401C" w:rsidRDefault="00C55194" w:rsidP="00555AD2">
            <w:pPr>
              <w:spacing w:line="276" w:lineRule="auto"/>
              <w:rPr>
                <w:rFonts w:ascii="Roboto Light" w:hAnsi="Roboto Light" w:cstheme="minorHAnsi"/>
                <w:sz w:val="18"/>
                <w:szCs w:val="18"/>
              </w:rPr>
            </w:pPr>
            <w:r w:rsidRPr="00D1401C">
              <w:rPr>
                <w:rFonts w:ascii="Roboto Light" w:hAnsi="Roboto Light" w:cstheme="minorHAnsi"/>
                <w:sz w:val="18"/>
                <w:szCs w:val="18"/>
              </w:rPr>
              <w:t>5</w:t>
            </w:r>
            <w:r w:rsidR="008812F1" w:rsidRPr="00D1401C">
              <w:rPr>
                <w:rFonts w:ascii="Roboto Light" w:hAnsi="Roboto Light" w:cstheme="minorHAnsi"/>
                <w:sz w:val="18"/>
                <w:szCs w:val="18"/>
              </w:rPr>
              <w:t>.3</w:t>
            </w:r>
          </w:p>
        </w:tc>
        <w:tc>
          <w:tcPr>
            <w:tcW w:w="3758" w:type="dxa"/>
            <w:shd w:val="clear" w:color="auto" w:fill="auto"/>
            <w:vAlign w:val="center"/>
          </w:tcPr>
          <w:p w14:paraId="4F8082E6"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p>
        </w:tc>
        <w:tc>
          <w:tcPr>
            <w:tcW w:w="4529" w:type="dxa"/>
            <w:tcBorders>
              <w:right w:val="single" w:sz="4" w:space="0" w:color="auto"/>
            </w:tcBorders>
            <w:shd w:val="clear" w:color="auto" w:fill="auto"/>
            <w:vAlign w:val="center"/>
          </w:tcPr>
          <w:p w14:paraId="102A954A" w14:textId="77777777" w:rsidR="008812F1" w:rsidRPr="00D1401C" w:rsidRDefault="008812F1" w:rsidP="00D1401C">
            <w:pPr>
              <w:autoSpaceDE w:val="0"/>
              <w:autoSpaceDN w:val="0"/>
              <w:adjustRightInd w:val="0"/>
              <w:spacing w:line="276" w:lineRule="auto"/>
              <w:rPr>
                <w:rFonts w:ascii="Roboto Light" w:hAnsi="Roboto Light" w:cstheme="minorHAnsi"/>
                <w:color w:val="4472C4" w:themeColor="accent1"/>
                <w:sz w:val="18"/>
                <w:szCs w:val="18"/>
                <w:highlight w:val="yellow"/>
              </w:rPr>
            </w:pPr>
            <w:r w:rsidRPr="00D1401C">
              <w:rPr>
                <w:rFonts w:ascii="Roboto Light" w:hAnsi="Roboto Light" w:cstheme="minorHAnsi"/>
                <w:sz w:val="18"/>
                <w:szCs w:val="18"/>
              </w:rPr>
              <w:t>Realizácia praktických cvičení v aplikačnom programe - precvičovanie všetkých činností a služieb vykonávaných pracovníkmi recepcie a rezervačného oddelenia, cestovných kancelárií a turistických informačných centier, evidencia objednávok, evidencia hostí, skupín hostí, tovarových zásob.</w:t>
            </w:r>
          </w:p>
        </w:tc>
      </w:tr>
      <w:tr w:rsidR="008812F1" w:rsidRPr="00272B68" w14:paraId="7334CBDC" w14:textId="77777777" w:rsidTr="0034083A">
        <w:trPr>
          <w:trHeight w:val="275"/>
        </w:trPr>
        <w:tc>
          <w:tcPr>
            <w:tcW w:w="792" w:type="dxa"/>
            <w:noWrap/>
            <w:vAlign w:val="center"/>
          </w:tcPr>
          <w:p w14:paraId="45CF29BE" w14:textId="2481B1FB" w:rsidR="008812F1" w:rsidRPr="00D1401C" w:rsidRDefault="00C55194" w:rsidP="00555AD2">
            <w:pPr>
              <w:spacing w:line="276" w:lineRule="auto"/>
              <w:rPr>
                <w:rFonts w:ascii="Roboto Light" w:hAnsi="Roboto Light" w:cstheme="minorHAnsi"/>
                <w:sz w:val="18"/>
                <w:szCs w:val="18"/>
              </w:rPr>
            </w:pPr>
            <w:r w:rsidRPr="00D1401C">
              <w:rPr>
                <w:rFonts w:ascii="Roboto Light" w:hAnsi="Roboto Light" w:cstheme="minorHAnsi"/>
                <w:sz w:val="18"/>
                <w:szCs w:val="18"/>
              </w:rPr>
              <w:t>5</w:t>
            </w:r>
            <w:r w:rsidR="008812F1" w:rsidRPr="00D1401C">
              <w:rPr>
                <w:rFonts w:ascii="Roboto Light" w:hAnsi="Roboto Light" w:cstheme="minorHAnsi"/>
                <w:sz w:val="18"/>
                <w:szCs w:val="18"/>
              </w:rPr>
              <w:t>.4</w:t>
            </w:r>
          </w:p>
        </w:tc>
        <w:tc>
          <w:tcPr>
            <w:tcW w:w="8287" w:type="dxa"/>
            <w:gridSpan w:val="2"/>
            <w:tcBorders>
              <w:right w:val="single" w:sz="4" w:space="0" w:color="auto"/>
            </w:tcBorders>
            <w:shd w:val="clear" w:color="auto" w:fill="auto"/>
            <w:vAlign w:val="center"/>
          </w:tcPr>
          <w:p w14:paraId="37813757" w14:textId="77777777" w:rsidR="008812F1" w:rsidRPr="00D1401C" w:rsidRDefault="008812F1" w:rsidP="00D1401C">
            <w:pPr>
              <w:autoSpaceDE w:val="0"/>
              <w:autoSpaceDN w:val="0"/>
              <w:adjustRightInd w:val="0"/>
              <w:spacing w:line="276" w:lineRule="auto"/>
              <w:rPr>
                <w:rFonts w:ascii="Roboto Light" w:hAnsi="Roboto Light" w:cstheme="minorHAnsi"/>
                <w:color w:val="4472C4" w:themeColor="accent1"/>
                <w:sz w:val="18"/>
                <w:szCs w:val="18"/>
                <w:highlight w:val="yellow"/>
              </w:rPr>
            </w:pPr>
            <w:r w:rsidRPr="00D1401C">
              <w:rPr>
                <w:rFonts w:ascii="Roboto Light" w:hAnsi="Roboto Light" w:cstheme="minorHAnsi"/>
                <w:sz w:val="18"/>
                <w:szCs w:val="18"/>
              </w:rPr>
              <w:t>Práca s tabuľkovým programom v prostredí Windows – práca s tabuľkou, vkladanie údajov, výpočty v tabuľke, tvorba grafov, matematické funkcie, štatistické funkcie, logické funkcie, práca s dátami, úprava a tlač dokumentov, hromadná korešpondencia, formuláre.</w:t>
            </w:r>
          </w:p>
        </w:tc>
      </w:tr>
      <w:tr w:rsidR="008812F1" w:rsidRPr="00272B68" w14:paraId="620CB148" w14:textId="77777777" w:rsidTr="0034083A">
        <w:trPr>
          <w:trHeight w:val="275"/>
        </w:trPr>
        <w:tc>
          <w:tcPr>
            <w:tcW w:w="792" w:type="dxa"/>
            <w:noWrap/>
            <w:vAlign w:val="center"/>
          </w:tcPr>
          <w:p w14:paraId="4B7DAD29" w14:textId="70746408" w:rsidR="008812F1" w:rsidRPr="00D1401C" w:rsidRDefault="00C55194" w:rsidP="00555AD2">
            <w:pPr>
              <w:spacing w:line="276" w:lineRule="auto"/>
              <w:rPr>
                <w:rFonts w:ascii="Roboto Light" w:hAnsi="Roboto Light" w:cstheme="minorHAnsi"/>
                <w:sz w:val="18"/>
                <w:szCs w:val="18"/>
              </w:rPr>
            </w:pPr>
            <w:r w:rsidRPr="00D1401C">
              <w:rPr>
                <w:rFonts w:ascii="Roboto Light" w:hAnsi="Roboto Light" w:cstheme="minorHAnsi"/>
                <w:sz w:val="18"/>
                <w:szCs w:val="18"/>
              </w:rPr>
              <w:t>5</w:t>
            </w:r>
            <w:r w:rsidR="008812F1" w:rsidRPr="00D1401C">
              <w:rPr>
                <w:rFonts w:ascii="Roboto Light" w:hAnsi="Roboto Light" w:cstheme="minorHAnsi"/>
                <w:sz w:val="18"/>
                <w:szCs w:val="18"/>
              </w:rPr>
              <w:t>.5</w:t>
            </w:r>
          </w:p>
        </w:tc>
        <w:tc>
          <w:tcPr>
            <w:tcW w:w="8287" w:type="dxa"/>
            <w:gridSpan w:val="2"/>
            <w:tcBorders>
              <w:right w:val="single" w:sz="4" w:space="0" w:color="auto"/>
            </w:tcBorders>
            <w:shd w:val="clear" w:color="auto" w:fill="auto"/>
            <w:vAlign w:val="center"/>
          </w:tcPr>
          <w:p w14:paraId="2F68C9A6"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Práca v textovom editore v prostredí Windows.</w:t>
            </w:r>
          </w:p>
        </w:tc>
      </w:tr>
      <w:tr w:rsidR="008812F1" w:rsidRPr="00272B68" w14:paraId="1B1AE9D0" w14:textId="77777777" w:rsidTr="0034083A">
        <w:trPr>
          <w:trHeight w:val="275"/>
        </w:trPr>
        <w:tc>
          <w:tcPr>
            <w:tcW w:w="792" w:type="dxa"/>
            <w:noWrap/>
            <w:vAlign w:val="center"/>
          </w:tcPr>
          <w:p w14:paraId="1BF9F80B" w14:textId="607229F3" w:rsidR="008812F1" w:rsidRPr="00D1401C" w:rsidRDefault="00C55194" w:rsidP="00555AD2">
            <w:pPr>
              <w:spacing w:line="276" w:lineRule="auto"/>
              <w:rPr>
                <w:rFonts w:ascii="Roboto Light" w:hAnsi="Roboto Light" w:cstheme="minorHAnsi"/>
                <w:sz w:val="18"/>
                <w:szCs w:val="18"/>
              </w:rPr>
            </w:pPr>
            <w:r w:rsidRPr="00D1401C">
              <w:rPr>
                <w:rFonts w:ascii="Roboto Light" w:hAnsi="Roboto Light" w:cstheme="minorHAnsi"/>
                <w:sz w:val="18"/>
                <w:szCs w:val="18"/>
              </w:rPr>
              <w:t>5</w:t>
            </w:r>
            <w:r w:rsidR="008812F1" w:rsidRPr="00D1401C">
              <w:rPr>
                <w:rFonts w:ascii="Roboto Light" w:hAnsi="Roboto Light" w:cstheme="minorHAnsi"/>
                <w:sz w:val="18"/>
                <w:szCs w:val="18"/>
              </w:rPr>
              <w:t>.6</w:t>
            </w:r>
          </w:p>
        </w:tc>
        <w:tc>
          <w:tcPr>
            <w:tcW w:w="8287" w:type="dxa"/>
            <w:gridSpan w:val="2"/>
            <w:tcBorders>
              <w:right w:val="single" w:sz="4" w:space="0" w:color="auto"/>
            </w:tcBorders>
            <w:shd w:val="clear" w:color="auto" w:fill="auto"/>
            <w:vAlign w:val="center"/>
          </w:tcPr>
          <w:p w14:paraId="5FAD6C26"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Práca v prezentačnom programe v prostredí Windows a s aplikáciami na tvorbu prezentácií.</w:t>
            </w:r>
          </w:p>
        </w:tc>
      </w:tr>
      <w:tr w:rsidR="008812F1" w:rsidRPr="00272B68" w14:paraId="7DC7BC90" w14:textId="77777777" w:rsidTr="0034083A">
        <w:trPr>
          <w:trHeight w:val="407"/>
        </w:trPr>
        <w:tc>
          <w:tcPr>
            <w:tcW w:w="9079" w:type="dxa"/>
            <w:gridSpan w:val="3"/>
            <w:tcBorders>
              <w:right w:val="single" w:sz="4" w:space="0" w:color="auto"/>
            </w:tcBorders>
            <w:shd w:val="clear" w:color="auto" w:fill="E7E6E6" w:themeFill="background2"/>
            <w:noWrap/>
            <w:vAlign w:val="center"/>
          </w:tcPr>
          <w:p w14:paraId="72889BA3" w14:textId="35A85C41" w:rsidR="008812F1" w:rsidRPr="00555AD2" w:rsidRDefault="00555AD2" w:rsidP="00555AD2">
            <w:pPr>
              <w:autoSpaceDE w:val="0"/>
              <w:autoSpaceDN w:val="0"/>
              <w:adjustRightInd w:val="0"/>
              <w:spacing w:line="276" w:lineRule="auto"/>
              <w:rPr>
                <w:rFonts w:ascii="Barlow" w:hAnsi="Barlow" w:cstheme="minorHAnsi"/>
                <w:b/>
                <w:bCs/>
                <w:highlight w:val="lightGray"/>
              </w:rPr>
            </w:pPr>
            <w:r>
              <w:rPr>
                <w:rFonts w:ascii="Barlow" w:hAnsi="Barlow" w:cstheme="minorHAnsi"/>
                <w:b/>
                <w:bCs/>
              </w:rPr>
              <w:t xml:space="preserve">6. </w:t>
            </w:r>
            <w:r w:rsidR="008812F1" w:rsidRPr="00555AD2">
              <w:rPr>
                <w:rFonts w:ascii="Barlow" w:hAnsi="Barlow" w:cstheme="minorHAnsi"/>
                <w:b/>
                <w:bCs/>
              </w:rPr>
              <w:t>Podniková ekonomika, manažment, marketing</w:t>
            </w:r>
          </w:p>
        </w:tc>
      </w:tr>
      <w:tr w:rsidR="008812F1" w:rsidRPr="00272B68" w14:paraId="1B5A6BEF" w14:textId="77777777" w:rsidTr="0034083A">
        <w:trPr>
          <w:trHeight w:val="275"/>
        </w:trPr>
        <w:tc>
          <w:tcPr>
            <w:tcW w:w="792" w:type="dxa"/>
            <w:noWrap/>
            <w:vAlign w:val="center"/>
          </w:tcPr>
          <w:p w14:paraId="7299E65B" w14:textId="1A2E0730" w:rsidR="008812F1" w:rsidRPr="00D1401C" w:rsidRDefault="00B85CA6" w:rsidP="00555AD2">
            <w:pPr>
              <w:spacing w:line="276" w:lineRule="auto"/>
              <w:rPr>
                <w:rFonts w:ascii="Roboto Light" w:hAnsi="Roboto Light" w:cstheme="minorHAnsi"/>
                <w:sz w:val="18"/>
                <w:szCs w:val="18"/>
              </w:rPr>
            </w:pPr>
            <w:r w:rsidRPr="00D1401C">
              <w:rPr>
                <w:rFonts w:ascii="Roboto Light" w:hAnsi="Roboto Light" w:cstheme="minorHAnsi"/>
                <w:sz w:val="18"/>
                <w:szCs w:val="18"/>
              </w:rPr>
              <w:t>6</w:t>
            </w:r>
            <w:r w:rsidR="008812F1" w:rsidRPr="00D1401C">
              <w:rPr>
                <w:rFonts w:ascii="Roboto Light" w:hAnsi="Roboto Light" w:cstheme="minorHAnsi"/>
                <w:sz w:val="18"/>
                <w:szCs w:val="18"/>
              </w:rPr>
              <w:t>.1</w:t>
            </w:r>
          </w:p>
        </w:tc>
        <w:tc>
          <w:tcPr>
            <w:tcW w:w="8287" w:type="dxa"/>
            <w:gridSpan w:val="2"/>
            <w:tcBorders>
              <w:right w:val="single" w:sz="4" w:space="0" w:color="auto"/>
            </w:tcBorders>
            <w:shd w:val="clear" w:color="auto" w:fill="auto"/>
            <w:vAlign w:val="center"/>
          </w:tcPr>
          <w:p w14:paraId="15272F9E" w14:textId="77777777" w:rsidR="008812F1" w:rsidRPr="00D1401C" w:rsidRDefault="008812F1" w:rsidP="00D1401C">
            <w:pPr>
              <w:autoSpaceDE w:val="0"/>
              <w:autoSpaceDN w:val="0"/>
              <w:adjustRightInd w:val="0"/>
              <w:spacing w:line="276" w:lineRule="auto"/>
              <w:jc w:val="both"/>
              <w:rPr>
                <w:rFonts w:ascii="Roboto Light" w:hAnsi="Roboto Light" w:cstheme="minorHAnsi"/>
                <w:sz w:val="18"/>
                <w:szCs w:val="18"/>
              </w:rPr>
            </w:pPr>
            <w:r w:rsidRPr="00D1401C">
              <w:rPr>
                <w:rFonts w:ascii="Roboto Light" w:hAnsi="Roboto Light" w:cstheme="minorHAnsi"/>
                <w:sz w:val="18"/>
                <w:szCs w:val="18"/>
              </w:rPr>
              <w:t>Cvičenia na spracovanie účtovnej agendy v jednoduchom účtovníctve, vedenie účtovníctva. Práca v archíve - vyhľadávanie, ukladanie dokladov. Evidencia faktúr, vykonanie inventúry.</w:t>
            </w:r>
          </w:p>
        </w:tc>
      </w:tr>
      <w:tr w:rsidR="008812F1" w:rsidRPr="00272B68" w14:paraId="0735BB55" w14:textId="77777777" w:rsidTr="0034083A">
        <w:trPr>
          <w:trHeight w:val="275"/>
        </w:trPr>
        <w:tc>
          <w:tcPr>
            <w:tcW w:w="792" w:type="dxa"/>
            <w:tcBorders>
              <w:bottom w:val="single" w:sz="4" w:space="0" w:color="auto"/>
            </w:tcBorders>
            <w:noWrap/>
            <w:vAlign w:val="center"/>
          </w:tcPr>
          <w:p w14:paraId="76EB77C1" w14:textId="291CE3D6" w:rsidR="008812F1" w:rsidRPr="00D1401C" w:rsidRDefault="00B85CA6" w:rsidP="00555AD2">
            <w:pPr>
              <w:spacing w:line="276" w:lineRule="auto"/>
              <w:rPr>
                <w:rFonts w:ascii="Roboto Light" w:hAnsi="Roboto Light" w:cstheme="minorHAnsi"/>
                <w:sz w:val="18"/>
                <w:szCs w:val="18"/>
              </w:rPr>
            </w:pPr>
            <w:r w:rsidRPr="00D1401C">
              <w:rPr>
                <w:rFonts w:ascii="Roboto Light" w:hAnsi="Roboto Light" w:cstheme="minorHAnsi"/>
                <w:sz w:val="18"/>
                <w:szCs w:val="18"/>
              </w:rPr>
              <w:t>6</w:t>
            </w:r>
            <w:r w:rsidR="008812F1" w:rsidRPr="00D1401C">
              <w:rPr>
                <w:rFonts w:ascii="Roboto Light" w:hAnsi="Roboto Light" w:cstheme="minorHAnsi"/>
                <w:sz w:val="18"/>
                <w:szCs w:val="18"/>
              </w:rPr>
              <w:t>.2</w:t>
            </w:r>
          </w:p>
        </w:tc>
        <w:tc>
          <w:tcPr>
            <w:tcW w:w="3758" w:type="dxa"/>
            <w:tcBorders>
              <w:bottom w:val="single" w:sz="4" w:space="0" w:color="auto"/>
            </w:tcBorders>
            <w:shd w:val="clear" w:color="auto" w:fill="auto"/>
            <w:vAlign w:val="center"/>
          </w:tcPr>
          <w:p w14:paraId="425E0F57" w14:textId="77777777" w:rsidR="008812F1" w:rsidRPr="00D1401C" w:rsidRDefault="008812F1" w:rsidP="00D1401C">
            <w:pPr>
              <w:autoSpaceDE w:val="0"/>
              <w:autoSpaceDN w:val="0"/>
              <w:adjustRightInd w:val="0"/>
              <w:spacing w:line="276" w:lineRule="auto"/>
              <w:jc w:val="both"/>
              <w:rPr>
                <w:rFonts w:ascii="Roboto Light" w:hAnsi="Roboto Light" w:cstheme="minorHAnsi"/>
                <w:sz w:val="18"/>
                <w:szCs w:val="18"/>
              </w:rPr>
            </w:pPr>
          </w:p>
        </w:tc>
        <w:tc>
          <w:tcPr>
            <w:tcW w:w="4529" w:type="dxa"/>
            <w:tcBorders>
              <w:bottom w:val="single" w:sz="4" w:space="0" w:color="auto"/>
              <w:right w:val="single" w:sz="4" w:space="0" w:color="auto"/>
            </w:tcBorders>
            <w:shd w:val="clear" w:color="auto" w:fill="auto"/>
            <w:vAlign w:val="center"/>
          </w:tcPr>
          <w:p w14:paraId="2D7F498F" w14:textId="77777777" w:rsidR="008812F1" w:rsidRPr="00D1401C" w:rsidRDefault="008812F1" w:rsidP="00D1401C">
            <w:pPr>
              <w:autoSpaceDE w:val="0"/>
              <w:autoSpaceDN w:val="0"/>
              <w:adjustRightInd w:val="0"/>
              <w:spacing w:line="276" w:lineRule="auto"/>
              <w:jc w:val="both"/>
              <w:rPr>
                <w:rFonts w:ascii="Roboto Light" w:hAnsi="Roboto Light" w:cstheme="minorHAnsi"/>
                <w:sz w:val="18"/>
                <w:szCs w:val="18"/>
              </w:rPr>
            </w:pPr>
            <w:r w:rsidRPr="00D1401C">
              <w:rPr>
                <w:rFonts w:ascii="Roboto Light" w:hAnsi="Roboto Light" w:cstheme="minorHAnsi"/>
                <w:sz w:val="18"/>
                <w:szCs w:val="18"/>
              </w:rPr>
              <w:t>Cvičenia na spracovanie účtovnej agendy v podvojnom účtovníctve – úvodné činnosti, precvičovanie spôsobov oceňovania zásob a DM,  evidencia zásob a DM, účtovanie faktúr, odsúhlasenie pohľadávok, precvičovanie pokladničných operácií, rozlišovanie cenín, cvičenia z vedenia pokladničnej knihy, vypĺňanie pokladničných dokladov. Precvičovanie kalkulácií – tvorba ceny produktu.</w:t>
            </w:r>
          </w:p>
        </w:tc>
      </w:tr>
      <w:tr w:rsidR="008812F1" w:rsidRPr="00272B68" w14:paraId="0E81C0A4" w14:textId="77777777" w:rsidTr="0034083A">
        <w:trPr>
          <w:trHeight w:val="275"/>
        </w:trPr>
        <w:tc>
          <w:tcPr>
            <w:tcW w:w="792" w:type="dxa"/>
            <w:noWrap/>
            <w:vAlign w:val="center"/>
          </w:tcPr>
          <w:p w14:paraId="33607130" w14:textId="18CD7728" w:rsidR="008812F1" w:rsidRPr="00D1401C" w:rsidRDefault="00B85CA6" w:rsidP="00555AD2">
            <w:pPr>
              <w:spacing w:line="276" w:lineRule="auto"/>
              <w:rPr>
                <w:rFonts w:ascii="Roboto Light" w:hAnsi="Roboto Light" w:cstheme="minorHAnsi"/>
                <w:sz w:val="18"/>
                <w:szCs w:val="18"/>
              </w:rPr>
            </w:pPr>
            <w:r w:rsidRPr="00D1401C">
              <w:rPr>
                <w:rFonts w:ascii="Roboto Light" w:hAnsi="Roboto Light" w:cstheme="minorHAnsi"/>
                <w:sz w:val="18"/>
                <w:szCs w:val="18"/>
              </w:rPr>
              <w:lastRenderedPageBreak/>
              <w:t>6</w:t>
            </w:r>
            <w:r w:rsidR="008812F1" w:rsidRPr="00D1401C">
              <w:rPr>
                <w:rFonts w:ascii="Roboto Light" w:hAnsi="Roboto Light" w:cstheme="minorHAnsi"/>
                <w:sz w:val="18"/>
                <w:szCs w:val="18"/>
              </w:rPr>
              <w:t>.3</w:t>
            </w:r>
          </w:p>
        </w:tc>
        <w:tc>
          <w:tcPr>
            <w:tcW w:w="3758" w:type="dxa"/>
            <w:shd w:val="clear" w:color="auto" w:fill="auto"/>
            <w:vAlign w:val="center"/>
          </w:tcPr>
          <w:p w14:paraId="15E318F4" w14:textId="77777777" w:rsidR="008812F1" w:rsidRPr="00D1401C" w:rsidRDefault="008812F1" w:rsidP="00D1401C">
            <w:pPr>
              <w:autoSpaceDE w:val="0"/>
              <w:autoSpaceDN w:val="0"/>
              <w:adjustRightInd w:val="0"/>
              <w:spacing w:line="276" w:lineRule="auto"/>
              <w:jc w:val="both"/>
              <w:rPr>
                <w:rFonts w:ascii="Roboto Light" w:hAnsi="Roboto Light" w:cstheme="minorHAnsi"/>
                <w:sz w:val="18"/>
                <w:szCs w:val="18"/>
              </w:rPr>
            </w:pPr>
          </w:p>
        </w:tc>
        <w:tc>
          <w:tcPr>
            <w:tcW w:w="4529" w:type="dxa"/>
            <w:tcBorders>
              <w:right w:val="single" w:sz="4" w:space="0" w:color="auto"/>
            </w:tcBorders>
            <w:shd w:val="clear" w:color="auto" w:fill="auto"/>
            <w:vAlign w:val="center"/>
          </w:tcPr>
          <w:p w14:paraId="44410C4D" w14:textId="77777777" w:rsidR="008812F1" w:rsidRPr="00D1401C" w:rsidRDefault="008812F1" w:rsidP="00D1401C">
            <w:pPr>
              <w:spacing w:line="276" w:lineRule="auto"/>
              <w:jc w:val="both"/>
              <w:rPr>
                <w:rFonts w:ascii="Roboto Light" w:hAnsi="Roboto Light" w:cstheme="minorHAnsi"/>
                <w:sz w:val="18"/>
                <w:szCs w:val="18"/>
              </w:rPr>
            </w:pPr>
            <w:r w:rsidRPr="00D1401C">
              <w:rPr>
                <w:rFonts w:ascii="Roboto Light" w:hAnsi="Roboto Light" w:cstheme="minorHAnsi"/>
                <w:sz w:val="18"/>
                <w:szCs w:val="18"/>
              </w:rPr>
              <w:t>Evidencia zásob – vytvorenie skladových  kariet, príjemky, výdajky, evidovanie stavu a pohybu zásob.</w:t>
            </w:r>
          </w:p>
        </w:tc>
      </w:tr>
      <w:tr w:rsidR="008812F1" w:rsidRPr="00272B68" w14:paraId="7947ECE4" w14:textId="77777777" w:rsidTr="0034083A">
        <w:trPr>
          <w:trHeight w:val="275"/>
        </w:trPr>
        <w:tc>
          <w:tcPr>
            <w:tcW w:w="792" w:type="dxa"/>
            <w:noWrap/>
            <w:vAlign w:val="center"/>
          </w:tcPr>
          <w:p w14:paraId="22C7FED0" w14:textId="2A3D79BA" w:rsidR="008812F1" w:rsidRPr="00D1401C" w:rsidRDefault="00B85CA6" w:rsidP="00555AD2">
            <w:pPr>
              <w:spacing w:line="276" w:lineRule="auto"/>
              <w:rPr>
                <w:rFonts w:ascii="Roboto Light" w:hAnsi="Roboto Light" w:cstheme="minorHAnsi"/>
                <w:sz w:val="18"/>
                <w:szCs w:val="18"/>
              </w:rPr>
            </w:pPr>
            <w:r w:rsidRPr="00D1401C">
              <w:rPr>
                <w:rFonts w:ascii="Roboto Light" w:hAnsi="Roboto Light" w:cstheme="minorHAnsi"/>
                <w:sz w:val="18"/>
                <w:szCs w:val="18"/>
              </w:rPr>
              <w:t>6</w:t>
            </w:r>
            <w:r w:rsidR="008812F1" w:rsidRPr="00D1401C">
              <w:rPr>
                <w:rFonts w:ascii="Roboto Light" w:hAnsi="Roboto Light" w:cstheme="minorHAnsi"/>
                <w:sz w:val="18"/>
                <w:szCs w:val="18"/>
              </w:rPr>
              <w:t>.4</w:t>
            </w:r>
          </w:p>
        </w:tc>
        <w:tc>
          <w:tcPr>
            <w:tcW w:w="8287" w:type="dxa"/>
            <w:gridSpan w:val="2"/>
            <w:tcBorders>
              <w:right w:val="single" w:sz="4" w:space="0" w:color="auto"/>
            </w:tcBorders>
            <w:vAlign w:val="center"/>
          </w:tcPr>
          <w:p w14:paraId="6D8743FB" w14:textId="77777777" w:rsidR="008812F1" w:rsidRPr="00D1401C" w:rsidRDefault="008812F1" w:rsidP="00D1401C">
            <w:pPr>
              <w:pStyle w:val="Odsekzoznamu"/>
              <w:autoSpaceDE w:val="0"/>
              <w:autoSpaceDN w:val="0"/>
              <w:adjustRightInd w:val="0"/>
              <w:spacing w:line="276" w:lineRule="auto"/>
              <w:ind w:left="0"/>
              <w:jc w:val="both"/>
              <w:rPr>
                <w:rFonts w:ascii="Roboto Light" w:hAnsi="Roboto Light" w:cstheme="minorHAnsi"/>
                <w:b/>
                <w:bCs/>
                <w:sz w:val="18"/>
                <w:szCs w:val="18"/>
              </w:rPr>
            </w:pPr>
            <w:r w:rsidRPr="00D1401C">
              <w:rPr>
                <w:rFonts w:ascii="Roboto Light" w:hAnsi="Roboto Light" w:cstheme="minorHAnsi"/>
                <w:sz w:val="18"/>
                <w:szCs w:val="18"/>
              </w:rPr>
              <w:t>Cvičenia na rôzne formy prieskumu trhu, tvorba dotazníka, vyhodnotenie prieskumu trhu. Cvičenia na prípravu a realizáciu aktivít na podporu predaja. Cvičenia na tvorbu propagačných materiálov, distribúcia propagačných materiálov.</w:t>
            </w:r>
          </w:p>
        </w:tc>
      </w:tr>
      <w:tr w:rsidR="008812F1" w:rsidRPr="00272B68" w14:paraId="780541B6" w14:textId="77777777" w:rsidTr="0034083A">
        <w:trPr>
          <w:trHeight w:val="401"/>
        </w:trPr>
        <w:tc>
          <w:tcPr>
            <w:tcW w:w="792" w:type="dxa"/>
            <w:shd w:val="clear" w:color="auto" w:fill="F2F2F2" w:themeFill="background1" w:themeFillShade="F2"/>
            <w:noWrap/>
            <w:vAlign w:val="center"/>
            <w:hideMark/>
          </w:tcPr>
          <w:p w14:paraId="5757D8A5" w14:textId="77777777" w:rsidR="008812F1" w:rsidRPr="00555AD2" w:rsidRDefault="008812F1" w:rsidP="00AF6995">
            <w:pPr>
              <w:autoSpaceDE w:val="0"/>
              <w:autoSpaceDN w:val="0"/>
              <w:adjustRightInd w:val="0"/>
              <w:spacing w:line="276" w:lineRule="auto"/>
              <w:jc w:val="center"/>
              <w:rPr>
                <w:rFonts w:ascii="Barlow" w:hAnsi="Barlow" w:cstheme="minorHAnsi"/>
                <w:b/>
                <w:bCs/>
              </w:rPr>
            </w:pPr>
            <w:r w:rsidRPr="00555AD2">
              <w:rPr>
                <w:rFonts w:ascii="Barlow" w:hAnsi="Barlow" w:cstheme="minorHAnsi"/>
                <w:b/>
                <w:bCs/>
              </w:rPr>
              <w:t>Por.č.</w:t>
            </w:r>
          </w:p>
        </w:tc>
        <w:tc>
          <w:tcPr>
            <w:tcW w:w="3758" w:type="dxa"/>
            <w:shd w:val="clear" w:color="auto" w:fill="F2F2F2" w:themeFill="background1" w:themeFillShade="F2"/>
            <w:noWrap/>
            <w:vAlign w:val="center"/>
            <w:hideMark/>
          </w:tcPr>
          <w:p w14:paraId="601F087B" w14:textId="77777777" w:rsidR="008812F1" w:rsidRPr="00555AD2" w:rsidRDefault="008812F1" w:rsidP="00AF6995">
            <w:pPr>
              <w:autoSpaceDE w:val="0"/>
              <w:autoSpaceDN w:val="0"/>
              <w:adjustRightInd w:val="0"/>
              <w:spacing w:line="276" w:lineRule="auto"/>
              <w:jc w:val="center"/>
              <w:rPr>
                <w:rFonts w:ascii="Barlow" w:hAnsi="Barlow" w:cstheme="minorHAnsi"/>
                <w:b/>
                <w:bCs/>
              </w:rPr>
            </w:pPr>
            <w:r w:rsidRPr="00555AD2">
              <w:rPr>
                <w:rFonts w:ascii="Barlow" w:hAnsi="Barlow" w:cstheme="minorHAnsi"/>
                <w:b/>
                <w:bCs/>
              </w:rPr>
              <w:t>3. ročník</w:t>
            </w:r>
          </w:p>
        </w:tc>
        <w:tc>
          <w:tcPr>
            <w:tcW w:w="4529" w:type="dxa"/>
            <w:tcBorders>
              <w:right w:val="single" w:sz="4" w:space="0" w:color="auto"/>
            </w:tcBorders>
            <w:shd w:val="clear" w:color="auto" w:fill="F2F2F2" w:themeFill="background1" w:themeFillShade="F2"/>
            <w:vAlign w:val="center"/>
          </w:tcPr>
          <w:p w14:paraId="21954F05" w14:textId="77777777" w:rsidR="008812F1" w:rsidRPr="00555AD2" w:rsidRDefault="008812F1" w:rsidP="00AF6995">
            <w:pPr>
              <w:autoSpaceDE w:val="0"/>
              <w:autoSpaceDN w:val="0"/>
              <w:adjustRightInd w:val="0"/>
              <w:spacing w:line="276" w:lineRule="auto"/>
              <w:jc w:val="center"/>
              <w:rPr>
                <w:rFonts w:ascii="Barlow" w:hAnsi="Barlow" w:cstheme="minorHAnsi"/>
                <w:b/>
                <w:bCs/>
              </w:rPr>
            </w:pPr>
            <w:r w:rsidRPr="00555AD2">
              <w:rPr>
                <w:rFonts w:ascii="Barlow" w:hAnsi="Barlow" w:cstheme="minorHAnsi"/>
                <w:b/>
                <w:bCs/>
              </w:rPr>
              <w:t>4. ročník</w:t>
            </w:r>
          </w:p>
        </w:tc>
      </w:tr>
      <w:tr w:rsidR="008812F1" w:rsidRPr="00272B68" w14:paraId="10C560BF" w14:textId="77777777" w:rsidTr="0034083A">
        <w:trPr>
          <w:trHeight w:val="339"/>
        </w:trPr>
        <w:tc>
          <w:tcPr>
            <w:tcW w:w="9079" w:type="dxa"/>
            <w:gridSpan w:val="3"/>
            <w:tcBorders>
              <w:right w:val="single" w:sz="4" w:space="0" w:color="auto"/>
            </w:tcBorders>
            <w:shd w:val="clear" w:color="auto" w:fill="E7E6E6" w:themeFill="background2"/>
            <w:noWrap/>
            <w:vAlign w:val="center"/>
          </w:tcPr>
          <w:p w14:paraId="7CB6ED95" w14:textId="77777777" w:rsidR="008812F1" w:rsidRPr="005E4810" w:rsidRDefault="008812F1" w:rsidP="00D1401C">
            <w:pPr>
              <w:autoSpaceDE w:val="0"/>
              <w:adjustRightInd w:val="0"/>
              <w:spacing w:line="276" w:lineRule="auto"/>
              <w:rPr>
                <w:rFonts w:ascii="Barlow" w:hAnsi="Barlow" w:cstheme="minorHAnsi"/>
                <w:b/>
                <w:highlight w:val="yellow"/>
              </w:rPr>
            </w:pPr>
            <w:r w:rsidRPr="005E4810">
              <w:rPr>
                <w:rFonts w:ascii="Barlow" w:hAnsi="Barlow" w:cstheme="minorHAnsi"/>
                <w:b/>
              </w:rPr>
              <w:t>1. Pracovno-právne predpisy v podniku</w:t>
            </w:r>
          </w:p>
        </w:tc>
      </w:tr>
      <w:tr w:rsidR="008812F1" w:rsidRPr="00272B68" w14:paraId="37647E0C" w14:textId="77777777" w:rsidTr="0034083A">
        <w:trPr>
          <w:trHeight w:val="300"/>
        </w:trPr>
        <w:tc>
          <w:tcPr>
            <w:tcW w:w="792" w:type="dxa"/>
            <w:shd w:val="clear" w:color="auto" w:fill="auto"/>
            <w:noWrap/>
            <w:vAlign w:val="center"/>
          </w:tcPr>
          <w:p w14:paraId="7F1D3D59" w14:textId="77777777" w:rsidR="008812F1" w:rsidRPr="00D1401C" w:rsidRDefault="008812F1" w:rsidP="00AF6995">
            <w:pPr>
              <w:autoSpaceDE w:val="0"/>
              <w:autoSpaceDN w:val="0"/>
              <w:adjustRightInd w:val="0"/>
              <w:spacing w:line="276" w:lineRule="auto"/>
              <w:ind w:right="-87"/>
              <w:jc w:val="center"/>
              <w:rPr>
                <w:rFonts w:ascii="Roboto Light" w:hAnsi="Roboto Light" w:cstheme="minorHAnsi"/>
                <w:sz w:val="18"/>
                <w:szCs w:val="18"/>
              </w:rPr>
            </w:pPr>
            <w:r w:rsidRPr="00D1401C">
              <w:rPr>
                <w:rFonts w:ascii="Roboto Light" w:hAnsi="Roboto Light" w:cstheme="minorHAnsi"/>
                <w:sz w:val="18"/>
                <w:szCs w:val="18"/>
              </w:rPr>
              <w:t>1.1</w:t>
            </w:r>
          </w:p>
        </w:tc>
        <w:tc>
          <w:tcPr>
            <w:tcW w:w="8287" w:type="dxa"/>
            <w:gridSpan w:val="2"/>
            <w:tcBorders>
              <w:right w:val="single" w:sz="4" w:space="0" w:color="auto"/>
            </w:tcBorders>
            <w:shd w:val="clear" w:color="auto" w:fill="auto"/>
            <w:noWrap/>
            <w:vAlign w:val="center"/>
          </w:tcPr>
          <w:p w14:paraId="1FC787DB" w14:textId="77777777" w:rsidR="008812F1" w:rsidRPr="00D1401C" w:rsidRDefault="008812F1" w:rsidP="00D1401C">
            <w:pPr>
              <w:autoSpaceDE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Dodržiavanie zásad bezpečnosti pri práci a hygieny práce.</w:t>
            </w:r>
          </w:p>
          <w:p w14:paraId="44B38E3C"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Poznanie rizík ohrozujúcich vlastné zdravie alebo zdravie iných a zásad bezpečnosti pri práci.</w:t>
            </w:r>
          </w:p>
        </w:tc>
      </w:tr>
      <w:tr w:rsidR="008812F1" w:rsidRPr="00272B68" w14:paraId="346C5431" w14:textId="77777777" w:rsidTr="0034083A">
        <w:trPr>
          <w:trHeight w:val="300"/>
        </w:trPr>
        <w:tc>
          <w:tcPr>
            <w:tcW w:w="792" w:type="dxa"/>
            <w:shd w:val="clear" w:color="auto" w:fill="auto"/>
            <w:noWrap/>
            <w:vAlign w:val="center"/>
          </w:tcPr>
          <w:p w14:paraId="25445B91" w14:textId="77777777" w:rsidR="008812F1" w:rsidRPr="00D1401C" w:rsidRDefault="008812F1" w:rsidP="00AF6995">
            <w:pPr>
              <w:autoSpaceDE w:val="0"/>
              <w:autoSpaceDN w:val="0"/>
              <w:adjustRightInd w:val="0"/>
              <w:spacing w:line="276" w:lineRule="auto"/>
              <w:ind w:right="-87"/>
              <w:jc w:val="center"/>
              <w:rPr>
                <w:rFonts w:ascii="Roboto Light" w:hAnsi="Roboto Light" w:cstheme="minorHAnsi"/>
                <w:sz w:val="18"/>
                <w:szCs w:val="18"/>
              </w:rPr>
            </w:pPr>
            <w:r w:rsidRPr="00D1401C">
              <w:rPr>
                <w:rFonts w:ascii="Roboto Light" w:hAnsi="Roboto Light" w:cstheme="minorHAnsi"/>
                <w:sz w:val="18"/>
                <w:szCs w:val="18"/>
              </w:rPr>
              <w:t>1.2</w:t>
            </w:r>
          </w:p>
        </w:tc>
        <w:tc>
          <w:tcPr>
            <w:tcW w:w="8287" w:type="dxa"/>
            <w:gridSpan w:val="2"/>
            <w:tcBorders>
              <w:right w:val="single" w:sz="4" w:space="0" w:color="auto"/>
            </w:tcBorders>
            <w:shd w:val="clear" w:color="auto" w:fill="auto"/>
            <w:noWrap/>
            <w:vAlign w:val="center"/>
          </w:tcPr>
          <w:p w14:paraId="4A798EE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Organizácia práce na pracovisku, povinnosti pracovníkov v oblasti BOZP a PO na pracovisku, v poskytovaní prvej predlekárskej pomoci a civilnej ochrany na pracovisku.</w:t>
            </w:r>
          </w:p>
        </w:tc>
      </w:tr>
      <w:tr w:rsidR="008812F1" w:rsidRPr="00272B68" w14:paraId="52258EFD" w14:textId="77777777" w:rsidTr="0034083A">
        <w:trPr>
          <w:trHeight w:val="300"/>
        </w:trPr>
        <w:tc>
          <w:tcPr>
            <w:tcW w:w="792" w:type="dxa"/>
            <w:shd w:val="clear" w:color="auto" w:fill="auto"/>
            <w:noWrap/>
            <w:vAlign w:val="center"/>
          </w:tcPr>
          <w:p w14:paraId="3AE6A395" w14:textId="77777777" w:rsidR="008812F1" w:rsidRPr="00D1401C" w:rsidRDefault="008812F1" w:rsidP="00AF6995">
            <w:pPr>
              <w:autoSpaceDE w:val="0"/>
              <w:autoSpaceDN w:val="0"/>
              <w:adjustRightInd w:val="0"/>
              <w:spacing w:line="276" w:lineRule="auto"/>
              <w:ind w:right="-87"/>
              <w:jc w:val="center"/>
              <w:rPr>
                <w:rFonts w:ascii="Roboto Light" w:hAnsi="Roboto Light" w:cstheme="minorHAnsi"/>
                <w:sz w:val="18"/>
                <w:szCs w:val="18"/>
              </w:rPr>
            </w:pPr>
            <w:r w:rsidRPr="00D1401C">
              <w:rPr>
                <w:rFonts w:ascii="Roboto Light" w:hAnsi="Roboto Light" w:cstheme="minorHAnsi"/>
                <w:sz w:val="18"/>
                <w:szCs w:val="18"/>
              </w:rPr>
              <w:t>1.3</w:t>
            </w:r>
          </w:p>
        </w:tc>
        <w:tc>
          <w:tcPr>
            <w:tcW w:w="8287" w:type="dxa"/>
            <w:gridSpan w:val="2"/>
            <w:tcBorders>
              <w:right w:val="single" w:sz="4" w:space="0" w:color="auto"/>
            </w:tcBorders>
            <w:shd w:val="clear" w:color="auto" w:fill="auto"/>
            <w:noWrap/>
            <w:vAlign w:val="center"/>
          </w:tcPr>
          <w:p w14:paraId="3D1E656B"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Dodržiavanie zásad a pravidiel ochrany životného prostredia na pracovisku, dodržiavanie procesov riadeného odpadového hospodárstva v podniku. Znalosť o environmentálne vhodnej separácii a nakladaním s odpadom.</w:t>
            </w:r>
          </w:p>
        </w:tc>
      </w:tr>
      <w:tr w:rsidR="008812F1" w:rsidRPr="00272B68" w14:paraId="43899161" w14:textId="77777777" w:rsidTr="0034083A">
        <w:trPr>
          <w:trHeight w:val="300"/>
        </w:trPr>
        <w:tc>
          <w:tcPr>
            <w:tcW w:w="792" w:type="dxa"/>
            <w:shd w:val="clear" w:color="auto" w:fill="auto"/>
            <w:noWrap/>
            <w:vAlign w:val="center"/>
          </w:tcPr>
          <w:p w14:paraId="05EB66F1" w14:textId="77777777" w:rsidR="008812F1" w:rsidRPr="00D1401C" w:rsidRDefault="008812F1" w:rsidP="00AF6995">
            <w:pPr>
              <w:autoSpaceDE w:val="0"/>
              <w:autoSpaceDN w:val="0"/>
              <w:adjustRightInd w:val="0"/>
              <w:spacing w:line="276" w:lineRule="auto"/>
              <w:ind w:right="-87"/>
              <w:jc w:val="center"/>
              <w:rPr>
                <w:rFonts w:ascii="Roboto Light" w:hAnsi="Roboto Light" w:cstheme="minorHAnsi"/>
                <w:sz w:val="18"/>
                <w:szCs w:val="18"/>
              </w:rPr>
            </w:pPr>
            <w:r w:rsidRPr="00D1401C">
              <w:rPr>
                <w:rFonts w:ascii="Roboto Light" w:hAnsi="Roboto Light" w:cstheme="minorHAnsi"/>
                <w:sz w:val="18"/>
                <w:szCs w:val="18"/>
              </w:rPr>
              <w:t>1.4</w:t>
            </w:r>
          </w:p>
        </w:tc>
        <w:tc>
          <w:tcPr>
            <w:tcW w:w="8287" w:type="dxa"/>
            <w:gridSpan w:val="2"/>
            <w:tcBorders>
              <w:right w:val="single" w:sz="4" w:space="0" w:color="auto"/>
            </w:tcBorders>
            <w:shd w:val="clear" w:color="auto" w:fill="auto"/>
            <w:noWrap/>
            <w:vAlign w:val="center"/>
          </w:tcPr>
          <w:p w14:paraId="32D8D5A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Znalosť právnych predpisov z oblasti ochrany osobných údajov a aplikácia GDPR v praxi.</w:t>
            </w:r>
          </w:p>
        </w:tc>
      </w:tr>
      <w:tr w:rsidR="008812F1" w:rsidRPr="00272B68" w14:paraId="34F50B4A" w14:textId="77777777" w:rsidTr="0034083A">
        <w:trPr>
          <w:trHeight w:val="300"/>
        </w:trPr>
        <w:tc>
          <w:tcPr>
            <w:tcW w:w="792" w:type="dxa"/>
            <w:shd w:val="clear" w:color="auto" w:fill="auto"/>
            <w:noWrap/>
            <w:vAlign w:val="center"/>
          </w:tcPr>
          <w:p w14:paraId="0F9B200A" w14:textId="77777777" w:rsidR="008812F1" w:rsidRPr="00D1401C" w:rsidRDefault="008812F1" w:rsidP="00AF6995">
            <w:pPr>
              <w:autoSpaceDE w:val="0"/>
              <w:autoSpaceDN w:val="0"/>
              <w:adjustRightInd w:val="0"/>
              <w:spacing w:line="276" w:lineRule="auto"/>
              <w:ind w:right="-87"/>
              <w:jc w:val="center"/>
              <w:rPr>
                <w:rFonts w:ascii="Roboto Light" w:hAnsi="Roboto Light" w:cstheme="minorHAnsi"/>
                <w:sz w:val="18"/>
                <w:szCs w:val="18"/>
              </w:rPr>
            </w:pPr>
            <w:r w:rsidRPr="00D1401C">
              <w:rPr>
                <w:rFonts w:ascii="Roboto Light" w:hAnsi="Roboto Light" w:cstheme="minorHAnsi"/>
                <w:sz w:val="18"/>
                <w:szCs w:val="18"/>
              </w:rPr>
              <w:t>1.5</w:t>
            </w:r>
          </w:p>
        </w:tc>
        <w:tc>
          <w:tcPr>
            <w:tcW w:w="8287" w:type="dxa"/>
            <w:gridSpan w:val="2"/>
            <w:tcBorders>
              <w:right w:val="single" w:sz="4" w:space="0" w:color="auto"/>
            </w:tcBorders>
            <w:shd w:val="clear" w:color="auto" w:fill="auto"/>
            <w:noWrap/>
            <w:vAlign w:val="center"/>
          </w:tcPr>
          <w:p w14:paraId="4D28E564"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Znalosť vnútorných organizačných smerníc – normatívne inštrukcie, vnútorné predpisy, interné normy (pre daný útvar), pracovný kódex.</w:t>
            </w:r>
          </w:p>
        </w:tc>
      </w:tr>
      <w:tr w:rsidR="008812F1" w:rsidRPr="00272B68" w14:paraId="6E663297" w14:textId="77777777" w:rsidTr="0034083A">
        <w:trPr>
          <w:trHeight w:val="300"/>
        </w:trPr>
        <w:tc>
          <w:tcPr>
            <w:tcW w:w="792" w:type="dxa"/>
            <w:shd w:val="clear" w:color="auto" w:fill="auto"/>
            <w:noWrap/>
            <w:vAlign w:val="center"/>
          </w:tcPr>
          <w:p w14:paraId="37BEE72E" w14:textId="77777777" w:rsidR="008812F1" w:rsidRPr="00D1401C" w:rsidRDefault="008812F1" w:rsidP="00AF6995">
            <w:pPr>
              <w:autoSpaceDE w:val="0"/>
              <w:autoSpaceDN w:val="0"/>
              <w:adjustRightInd w:val="0"/>
              <w:spacing w:line="276" w:lineRule="auto"/>
              <w:ind w:right="-87"/>
              <w:jc w:val="center"/>
              <w:rPr>
                <w:rFonts w:ascii="Roboto Light" w:hAnsi="Roboto Light" w:cstheme="minorHAnsi"/>
                <w:sz w:val="18"/>
                <w:szCs w:val="18"/>
              </w:rPr>
            </w:pPr>
            <w:r w:rsidRPr="00D1401C">
              <w:rPr>
                <w:rFonts w:ascii="Roboto Light" w:hAnsi="Roboto Light" w:cstheme="minorHAnsi"/>
                <w:sz w:val="18"/>
                <w:szCs w:val="18"/>
              </w:rPr>
              <w:t>1.6</w:t>
            </w:r>
          </w:p>
        </w:tc>
        <w:tc>
          <w:tcPr>
            <w:tcW w:w="8287" w:type="dxa"/>
            <w:gridSpan w:val="2"/>
            <w:tcBorders>
              <w:right w:val="single" w:sz="4" w:space="0" w:color="auto"/>
            </w:tcBorders>
            <w:shd w:val="clear" w:color="auto" w:fill="auto"/>
            <w:noWrap/>
            <w:vAlign w:val="center"/>
          </w:tcPr>
          <w:p w14:paraId="31B7ACA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Základné znalosti legislatívnej úpravy tvorby pracovného a prevádzkového poriadku na pracovisku.</w:t>
            </w:r>
          </w:p>
        </w:tc>
      </w:tr>
      <w:tr w:rsidR="008812F1" w:rsidRPr="00272B68" w14:paraId="2DA98BD2" w14:textId="77777777" w:rsidTr="0034083A">
        <w:trPr>
          <w:trHeight w:val="300"/>
        </w:trPr>
        <w:tc>
          <w:tcPr>
            <w:tcW w:w="9079" w:type="dxa"/>
            <w:gridSpan w:val="3"/>
            <w:tcBorders>
              <w:bottom w:val="single" w:sz="4" w:space="0" w:color="auto"/>
              <w:right w:val="single" w:sz="4" w:space="0" w:color="auto"/>
            </w:tcBorders>
            <w:shd w:val="clear" w:color="auto" w:fill="E7E6E6" w:themeFill="background2"/>
            <w:noWrap/>
            <w:vAlign w:val="center"/>
          </w:tcPr>
          <w:p w14:paraId="61AFBB19" w14:textId="77777777" w:rsidR="008812F1" w:rsidRPr="005E4810" w:rsidRDefault="008812F1" w:rsidP="00D1401C">
            <w:pPr>
              <w:autoSpaceDE w:val="0"/>
              <w:autoSpaceDN w:val="0"/>
              <w:adjustRightInd w:val="0"/>
              <w:spacing w:line="276" w:lineRule="auto"/>
              <w:rPr>
                <w:rFonts w:ascii="Barlow" w:hAnsi="Barlow" w:cstheme="minorHAnsi"/>
              </w:rPr>
            </w:pPr>
            <w:r w:rsidRPr="005E4810">
              <w:rPr>
                <w:rFonts w:ascii="Barlow" w:hAnsi="Barlow" w:cstheme="minorHAnsi"/>
                <w:b/>
              </w:rPr>
              <w:t>2. Produkty a služby podnikov CR</w:t>
            </w:r>
          </w:p>
        </w:tc>
      </w:tr>
      <w:tr w:rsidR="008812F1" w:rsidRPr="00272B68" w14:paraId="6FB18DC0" w14:textId="77777777" w:rsidTr="0034083A">
        <w:trPr>
          <w:trHeight w:val="300"/>
        </w:trPr>
        <w:tc>
          <w:tcPr>
            <w:tcW w:w="792" w:type="dxa"/>
            <w:tcBorders>
              <w:right w:val="single" w:sz="4" w:space="0" w:color="auto"/>
            </w:tcBorders>
            <w:shd w:val="clear" w:color="auto" w:fill="E7E6E6" w:themeFill="background2"/>
            <w:noWrap/>
            <w:vAlign w:val="center"/>
          </w:tcPr>
          <w:p w14:paraId="5C65B3AE" w14:textId="77777777" w:rsidR="008812F1" w:rsidRPr="00A95C72" w:rsidRDefault="008812F1" w:rsidP="00AF6995">
            <w:pPr>
              <w:autoSpaceDE w:val="0"/>
              <w:autoSpaceDN w:val="0"/>
              <w:adjustRightInd w:val="0"/>
              <w:spacing w:line="276" w:lineRule="auto"/>
              <w:jc w:val="center"/>
              <w:rPr>
                <w:rFonts w:cstheme="minorHAnsi"/>
                <w:b/>
              </w:rPr>
            </w:pPr>
            <w:r w:rsidRPr="00A95C72">
              <w:rPr>
                <w:rFonts w:cstheme="minorHAnsi"/>
                <w:b/>
                <w:bCs/>
              </w:rPr>
              <w:t>2.1</w:t>
            </w:r>
          </w:p>
        </w:tc>
        <w:tc>
          <w:tcPr>
            <w:tcW w:w="8287" w:type="dxa"/>
            <w:gridSpan w:val="2"/>
            <w:tcBorders>
              <w:right w:val="single" w:sz="4" w:space="0" w:color="auto"/>
            </w:tcBorders>
            <w:shd w:val="clear" w:color="auto" w:fill="E7E6E6" w:themeFill="background2"/>
            <w:vAlign w:val="center"/>
          </w:tcPr>
          <w:p w14:paraId="44AB037C" w14:textId="77777777" w:rsidR="008812F1" w:rsidRPr="00D1401C" w:rsidRDefault="008812F1" w:rsidP="00D1401C">
            <w:pPr>
              <w:autoSpaceDE w:val="0"/>
              <w:autoSpaceDN w:val="0"/>
              <w:adjustRightInd w:val="0"/>
              <w:spacing w:line="276" w:lineRule="auto"/>
              <w:rPr>
                <w:rFonts w:ascii="Roboto Light" w:hAnsi="Roboto Light" w:cstheme="minorHAnsi"/>
                <w:b/>
                <w:sz w:val="18"/>
                <w:szCs w:val="18"/>
              </w:rPr>
            </w:pPr>
            <w:r w:rsidRPr="00D1401C">
              <w:rPr>
                <w:rFonts w:ascii="Roboto Light" w:hAnsi="Roboto Light" w:cstheme="minorHAnsi"/>
                <w:b/>
                <w:bCs/>
                <w:sz w:val="18"/>
                <w:szCs w:val="18"/>
              </w:rPr>
              <w:t>Príjem hosťa: hotelová recepcia, rezervačné oddelenie</w:t>
            </w:r>
          </w:p>
        </w:tc>
      </w:tr>
      <w:tr w:rsidR="008812F1" w:rsidRPr="00272B68" w14:paraId="0DA6F633" w14:textId="77777777" w:rsidTr="0034083A">
        <w:trPr>
          <w:trHeight w:val="300"/>
        </w:trPr>
        <w:tc>
          <w:tcPr>
            <w:tcW w:w="792" w:type="dxa"/>
            <w:shd w:val="clear" w:color="auto" w:fill="auto"/>
            <w:noWrap/>
            <w:vAlign w:val="center"/>
          </w:tcPr>
          <w:p w14:paraId="0997F990" w14:textId="77777777" w:rsidR="008812F1" w:rsidRPr="00D1401C" w:rsidRDefault="008812F1" w:rsidP="00AF6995">
            <w:pPr>
              <w:autoSpaceDE w:val="0"/>
              <w:autoSpaceDN w:val="0"/>
              <w:adjustRightInd w:val="0"/>
              <w:spacing w:line="276" w:lineRule="auto"/>
              <w:ind w:right="-87"/>
              <w:jc w:val="center"/>
              <w:rPr>
                <w:rFonts w:ascii="Roboto Light" w:hAnsi="Roboto Light" w:cstheme="minorHAnsi"/>
                <w:sz w:val="18"/>
                <w:szCs w:val="18"/>
              </w:rPr>
            </w:pPr>
            <w:r w:rsidRPr="00D1401C">
              <w:rPr>
                <w:rFonts w:ascii="Roboto Light" w:hAnsi="Roboto Light" w:cstheme="minorHAnsi"/>
                <w:sz w:val="18"/>
                <w:szCs w:val="18"/>
              </w:rPr>
              <w:t>2.1.1</w:t>
            </w:r>
          </w:p>
        </w:tc>
        <w:tc>
          <w:tcPr>
            <w:tcW w:w="8287" w:type="dxa"/>
            <w:gridSpan w:val="2"/>
            <w:tcBorders>
              <w:right w:val="single" w:sz="4" w:space="0" w:color="auto"/>
            </w:tcBorders>
            <w:shd w:val="clear" w:color="auto" w:fill="auto"/>
            <w:noWrap/>
            <w:vAlign w:val="center"/>
          </w:tcPr>
          <w:p w14:paraId="264DB1B3" w14:textId="77777777" w:rsidR="008812F1" w:rsidRPr="00D1401C" w:rsidRDefault="008812F1" w:rsidP="00D1401C">
            <w:pPr>
              <w:autoSpaceDE w:val="0"/>
              <w:autoSpaceDN w:val="0"/>
              <w:adjustRightInd w:val="0"/>
              <w:spacing w:line="276" w:lineRule="auto"/>
              <w:rPr>
                <w:rFonts w:ascii="Roboto Light" w:hAnsi="Roboto Light" w:cstheme="minorHAnsi"/>
                <w:b/>
                <w:sz w:val="18"/>
                <w:szCs w:val="18"/>
              </w:rPr>
            </w:pPr>
            <w:r w:rsidRPr="00D1401C">
              <w:rPr>
                <w:rFonts w:ascii="Roboto Light" w:hAnsi="Roboto Light" w:cstheme="minorHAnsi"/>
                <w:sz w:val="18"/>
                <w:szCs w:val="18"/>
              </w:rPr>
              <w:t>Precvičovanie telefonickej, emailovej, osobnej komunikácie s hosťom (aj v cudzích jazykoch), so spolupracovníkmi a manažérmi. Poskytovanie informácií návštevníkom. Predaj doplnkového tovaru. Opis jednotlivých druhov ubytovania, opis zariadenia  a vybavenia izby/apartmánu.</w:t>
            </w:r>
          </w:p>
        </w:tc>
      </w:tr>
      <w:tr w:rsidR="008812F1" w:rsidRPr="00272B68" w14:paraId="46043300" w14:textId="77777777" w:rsidTr="0034083A">
        <w:trPr>
          <w:trHeight w:val="300"/>
        </w:trPr>
        <w:tc>
          <w:tcPr>
            <w:tcW w:w="792" w:type="dxa"/>
            <w:shd w:val="clear" w:color="auto" w:fill="auto"/>
            <w:noWrap/>
            <w:vAlign w:val="center"/>
          </w:tcPr>
          <w:p w14:paraId="593FB1A8" w14:textId="77777777" w:rsidR="008812F1" w:rsidRPr="00D1401C" w:rsidRDefault="008812F1" w:rsidP="00AF6995">
            <w:pPr>
              <w:autoSpaceDE w:val="0"/>
              <w:autoSpaceDN w:val="0"/>
              <w:adjustRightInd w:val="0"/>
              <w:spacing w:line="276" w:lineRule="auto"/>
              <w:ind w:right="-87"/>
              <w:jc w:val="center"/>
              <w:rPr>
                <w:rFonts w:ascii="Roboto Light" w:hAnsi="Roboto Light" w:cstheme="minorHAnsi"/>
                <w:sz w:val="18"/>
                <w:szCs w:val="18"/>
              </w:rPr>
            </w:pPr>
            <w:r w:rsidRPr="00D1401C">
              <w:rPr>
                <w:rFonts w:ascii="Roboto Light" w:hAnsi="Roboto Light" w:cstheme="minorHAnsi"/>
                <w:sz w:val="18"/>
                <w:szCs w:val="18"/>
              </w:rPr>
              <w:t>2.1.2</w:t>
            </w:r>
          </w:p>
        </w:tc>
        <w:tc>
          <w:tcPr>
            <w:tcW w:w="8287" w:type="dxa"/>
            <w:gridSpan w:val="2"/>
            <w:tcBorders>
              <w:right w:val="single" w:sz="4" w:space="0" w:color="auto"/>
            </w:tcBorders>
            <w:shd w:val="clear" w:color="auto" w:fill="auto"/>
            <w:noWrap/>
            <w:vAlign w:val="center"/>
          </w:tcPr>
          <w:p w14:paraId="7B8F5D88" w14:textId="77777777" w:rsidR="008812F1" w:rsidRPr="00D1401C" w:rsidRDefault="008812F1" w:rsidP="00D1401C">
            <w:pPr>
              <w:autoSpaceDE w:val="0"/>
              <w:autoSpaceDN w:val="0"/>
              <w:adjustRightInd w:val="0"/>
              <w:spacing w:line="276" w:lineRule="auto"/>
              <w:rPr>
                <w:rFonts w:ascii="Roboto Light" w:hAnsi="Roboto Light" w:cstheme="minorHAnsi"/>
                <w:b/>
                <w:sz w:val="18"/>
                <w:szCs w:val="18"/>
              </w:rPr>
            </w:pPr>
            <w:r w:rsidRPr="00D1401C">
              <w:rPr>
                <w:rFonts w:ascii="Roboto Light" w:hAnsi="Roboto Light" w:cstheme="minorHAnsi"/>
                <w:sz w:val="18"/>
                <w:szCs w:val="18"/>
              </w:rPr>
              <w:t>Vykonávanie rezervácií izieb a ostatných služieb (potvrdenie, zamietnutie rezervácie), registrácia hostí, ubytovanie individuálnych hostí a skupín, vypĺňanie  prihlasovacieho formulára.</w:t>
            </w:r>
          </w:p>
        </w:tc>
      </w:tr>
      <w:tr w:rsidR="008812F1" w:rsidRPr="00272B68" w14:paraId="43C9713F" w14:textId="77777777" w:rsidTr="0034083A">
        <w:trPr>
          <w:trHeight w:val="300"/>
        </w:trPr>
        <w:tc>
          <w:tcPr>
            <w:tcW w:w="792" w:type="dxa"/>
            <w:shd w:val="clear" w:color="auto" w:fill="auto"/>
            <w:noWrap/>
            <w:vAlign w:val="center"/>
          </w:tcPr>
          <w:p w14:paraId="2A2565F0" w14:textId="77777777" w:rsidR="008812F1" w:rsidRPr="00D1401C" w:rsidRDefault="008812F1" w:rsidP="00AF6995">
            <w:pPr>
              <w:autoSpaceDE w:val="0"/>
              <w:autoSpaceDN w:val="0"/>
              <w:adjustRightInd w:val="0"/>
              <w:spacing w:line="276" w:lineRule="auto"/>
              <w:ind w:right="-87"/>
              <w:jc w:val="center"/>
              <w:rPr>
                <w:rFonts w:ascii="Roboto Light" w:hAnsi="Roboto Light" w:cstheme="minorHAnsi"/>
                <w:sz w:val="18"/>
                <w:szCs w:val="18"/>
              </w:rPr>
            </w:pPr>
            <w:r w:rsidRPr="00D1401C">
              <w:rPr>
                <w:rFonts w:ascii="Roboto Light" w:hAnsi="Roboto Light" w:cstheme="minorHAnsi"/>
                <w:sz w:val="18"/>
                <w:szCs w:val="18"/>
              </w:rPr>
              <w:t>2.1.3</w:t>
            </w:r>
          </w:p>
        </w:tc>
        <w:tc>
          <w:tcPr>
            <w:tcW w:w="8287" w:type="dxa"/>
            <w:gridSpan w:val="2"/>
            <w:tcBorders>
              <w:right w:val="single" w:sz="4" w:space="0" w:color="auto"/>
            </w:tcBorders>
            <w:shd w:val="clear" w:color="auto" w:fill="auto"/>
            <w:noWrap/>
            <w:vAlign w:val="center"/>
          </w:tcPr>
          <w:p w14:paraId="77C460FB" w14:textId="77777777" w:rsidR="008812F1" w:rsidRPr="00D1401C" w:rsidRDefault="008812F1" w:rsidP="00D1401C">
            <w:pPr>
              <w:autoSpaceDE w:val="0"/>
              <w:autoSpaceDN w:val="0"/>
              <w:adjustRightInd w:val="0"/>
              <w:spacing w:line="276" w:lineRule="auto"/>
              <w:rPr>
                <w:rFonts w:ascii="Roboto Light" w:hAnsi="Roboto Light" w:cstheme="minorHAnsi"/>
                <w:b/>
                <w:sz w:val="18"/>
                <w:szCs w:val="18"/>
              </w:rPr>
            </w:pPr>
            <w:r w:rsidRPr="00D1401C">
              <w:rPr>
                <w:rFonts w:ascii="Roboto Light" w:hAnsi="Roboto Light" w:cstheme="minorHAnsi"/>
                <w:sz w:val="18"/>
                <w:szCs w:val="18"/>
              </w:rPr>
              <w:t>Cvičenia z riadenia procesov v ubytovacom zariadení a rezervačnom oddelení: ubytovanie hosťa, priradenie požiadavky na služby, účtovanie, spôsob platby, zobrazenie vzhľadu záverečného účtu, príklady na  predčasný odchod, predčasný príchod, zrušenie príchodu alebo zmrazenie účtu, vykonanie rezervácie priestorov (stravovacie, kongresové, športové, relaxačné, wellness), ich evidencia pomocou grafického prehľadu miestností, služieb a personálu. Precvičovanie riešenia reklamácií ubytovacích služieb.</w:t>
            </w:r>
          </w:p>
        </w:tc>
      </w:tr>
      <w:tr w:rsidR="008812F1" w:rsidRPr="00272B68" w14:paraId="67A6AF93" w14:textId="77777777" w:rsidTr="0034083A">
        <w:trPr>
          <w:trHeight w:val="300"/>
        </w:trPr>
        <w:tc>
          <w:tcPr>
            <w:tcW w:w="792" w:type="dxa"/>
            <w:tcBorders>
              <w:right w:val="single" w:sz="4" w:space="0" w:color="auto"/>
            </w:tcBorders>
            <w:shd w:val="clear" w:color="auto" w:fill="E7E6E6" w:themeFill="background2"/>
            <w:noWrap/>
            <w:vAlign w:val="center"/>
          </w:tcPr>
          <w:p w14:paraId="220A65AA" w14:textId="77777777" w:rsidR="008812F1" w:rsidRPr="00D1401C" w:rsidRDefault="008812F1" w:rsidP="00AF6995">
            <w:pPr>
              <w:autoSpaceDE w:val="0"/>
              <w:autoSpaceDN w:val="0"/>
              <w:adjustRightInd w:val="0"/>
              <w:spacing w:line="276" w:lineRule="auto"/>
              <w:jc w:val="center"/>
              <w:rPr>
                <w:rFonts w:ascii="Roboto Light" w:hAnsi="Roboto Light" w:cstheme="minorHAnsi"/>
                <w:b/>
                <w:bCs/>
                <w:sz w:val="18"/>
                <w:szCs w:val="18"/>
              </w:rPr>
            </w:pPr>
            <w:r w:rsidRPr="00D1401C">
              <w:rPr>
                <w:rFonts w:ascii="Roboto Light" w:hAnsi="Roboto Light" w:cstheme="minorHAnsi"/>
                <w:b/>
                <w:bCs/>
                <w:sz w:val="18"/>
                <w:szCs w:val="18"/>
              </w:rPr>
              <w:t>2.2</w:t>
            </w:r>
          </w:p>
        </w:tc>
        <w:tc>
          <w:tcPr>
            <w:tcW w:w="8287" w:type="dxa"/>
            <w:gridSpan w:val="2"/>
            <w:tcBorders>
              <w:right w:val="single" w:sz="4" w:space="0" w:color="auto"/>
            </w:tcBorders>
            <w:shd w:val="clear" w:color="auto" w:fill="E7E6E6" w:themeFill="background2"/>
            <w:vAlign w:val="center"/>
          </w:tcPr>
          <w:p w14:paraId="03EAF431"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b/>
                <w:bCs/>
                <w:sz w:val="18"/>
                <w:szCs w:val="18"/>
              </w:rPr>
              <w:t>Ubytovanie hosťa</w:t>
            </w:r>
          </w:p>
        </w:tc>
      </w:tr>
      <w:tr w:rsidR="008812F1" w:rsidRPr="00272B68" w14:paraId="6E1460CC" w14:textId="77777777" w:rsidTr="0034083A">
        <w:trPr>
          <w:trHeight w:val="348"/>
        </w:trPr>
        <w:tc>
          <w:tcPr>
            <w:tcW w:w="792" w:type="dxa"/>
            <w:shd w:val="clear" w:color="auto" w:fill="auto"/>
            <w:noWrap/>
            <w:vAlign w:val="center"/>
          </w:tcPr>
          <w:p w14:paraId="00AA87F4"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t>2.2.1</w:t>
            </w:r>
          </w:p>
        </w:tc>
        <w:tc>
          <w:tcPr>
            <w:tcW w:w="8287" w:type="dxa"/>
            <w:gridSpan w:val="2"/>
            <w:tcBorders>
              <w:right w:val="single" w:sz="4" w:space="0" w:color="auto"/>
            </w:tcBorders>
            <w:shd w:val="clear" w:color="auto" w:fill="auto"/>
            <w:vAlign w:val="center"/>
          </w:tcPr>
          <w:p w14:paraId="292E3E2F"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Starostlivosť o hosťa počas pobytu, základné činnosti housekeepingu.</w:t>
            </w:r>
          </w:p>
        </w:tc>
      </w:tr>
      <w:tr w:rsidR="008812F1" w:rsidRPr="00272B68" w14:paraId="68F6A4D1" w14:textId="77777777" w:rsidTr="0034083A">
        <w:trPr>
          <w:trHeight w:val="300"/>
        </w:trPr>
        <w:tc>
          <w:tcPr>
            <w:tcW w:w="792" w:type="dxa"/>
            <w:tcBorders>
              <w:right w:val="single" w:sz="4" w:space="0" w:color="auto"/>
            </w:tcBorders>
            <w:shd w:val="clear" w:color="auto" w:fill="E7E6E6" w:themeFill="background2"/>
            <w:noWrap/>
            <w:vAlign w:val="center"/>
          </w:tcPr>
          <w:p w14:paraId="1ED261A4" w14:textId="77777777" w:rsidR="008812F1" w:rsidRPr="00D1401C" w:rsidRDefault="008812F1" w:rsidP="00AF6995">
            <w:pPr>
              <w:autoSpaceDE w:val="0"/>
              <w:autoSpaceDN w:val="0"/>
              <w:adjustRightInd w:val="0"/>
              <w:spacing w:line="276" w:lineRule="auto"/>
              <w:jc w:val="center"/>
              <w:rPr>
                <w:rFonts w:ascii="Roboto Light" w:hAnsi="Roboto Light" w:cstheme="minorHAnsi"/>
                <w:b/>
                <w:bCs/>
                <w:sz w:val="18"/>
                <w:szCs w:val="18"/>
              </w:rPr>
            </w:pPr>
            <w:r w:rsidRPr="00D1401C">
              <w:rPr>
                <w:rFonts w:ascii="Roboto Light" w:hAnsi="Roboto Light" w:cstheme="minorHAnsi"/>
                <w:b/>
                <w:bCs/>
                <w:sz w:val="18"/>
                <w:szCs w:val="18"/>
              </w:rPr>
              <w:t>2.3</w:t>
            </w:r>
          </w:p>
        </w:tc>
        <w:tc>
          <w:tcPr>
            <w:tcW w:w="8287" w:type="dxa"/>
            <w:gridSpan w:val="2"/>
            <w:tcBorders>
              <w:right w:val="single" w:sz="4" w:space="0" w:color="auto"/>
            </w:tcBorders>
            <w:shd w:val="clear" w:color="auto" w:fill="E7E6E6" w:themeFill="background2"/>
            <w:vAlign w:val="center"/>
          </w:tcPr>
          <w:p w14:paraId="07F8A5A0"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b/>
                <w:bCs/>
                <w:sz w:val="18"/>
                <w:szCs w:val="18"/>
              </w:rPr>
              <w:t>Stravovacie služby</w:t>
            </w:r>
          </w:p>
        </w:tc>
      </w:tr>
      <w:tr w:rsidR="008812F1" w:rsidRPr="00272B68" w14:paraId="1192A571" w14:textId="77777777" w:rsidTr="0034083A">
        <w:trPr>
          <w:trHeight w:val="300"/>
        </w:trPr>
        <w:tc>
          <w:tcPr>
            <w:tcW w:w="792" w:type="dxa"/>
            <w:shd w:val="clear" w:color="auto" w:fill="auto"/>
            <w:noWrap/>
            <w:vAlign w:val="center"/>
          </w:tcPr>
          <w:p w14:paraId="591DE0E2"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t>2.3.1</w:t>
            </w:r>
          </w:p>
        </w:tc>
        <w:tc>
          <w:tcPr>
            <w:tcW w:w="8287" w:type="dxa"/>
            <w:gridSpan w:val="2"/>
            <w:tcBorders>
              <w:right w:val="single" w:sz="4" w:space="0" w:color="auto"/>
            </w:tcBorders>
            <w:shd w:val="clear" w:color="auto" w:fill="auto"/>
            <w:vAlign w:val="center"/>
          </w:tcPr>
          <w:p w14:paraId="6A491AB6"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Základné činnosti fungovania stravovacích prevádzok. Organizovanie gastronomických spoločenských podujatí. Výber dodávateľov, objednávanie, kontrola a skladovanie surovín, materiálu a tovaru.</w:t>
            </w:r>
          </w:p>
        </w:tc>
      </w:tr>
      <w:tr w:rsidR="008812F1" w:rsidRPr="00272B68" w14:paraId="5281F21B" w14:textId="77777777" w:rsidTr="0034083A">
        <w:trPr>
          <w:trHeight w:val="300"/>
        </w:trPr>
        <w:tc>
          <w:tcPr>
            <w:tcW w:w="792" w:type="dxa"/>
            <w:shd w:val="clear" w:color="auto" w:fill="auto"/>
            <w:noWrap/>
            <w:vAlign w:val="center"/>
          </w:tcPr>
          <w:p w14:paraId="41E1940D"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t>2.3.2</w:t>
            </w:r>
          </w:p>
        </w:tc>
        <w:tc>
          <w:tcPr>
            <w:tcW w:w="8287" w:type="dxa"/>
            <w:gridSpan w:val="2"/>
            <w:tcBorders>
              <w:right w:val="single" w:sz="4" w:space="0" w:color="auto"/>
            </w:tcBorders>
            <w:shd w:val="clear" w:color="auto" w:fill="auto"/>
            <w:vAlign w:val="center"/>
          </w:tcPr>
          <w:p w14:paraId="05F992D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Cvičenia zamerané na riešenie problémových situácií s hosťom a na vybavovanie reklamácií.</w:t>
            </w:r>
            <w:r w:rsidRPr="00D1401C">
              <w:rPr>
                <w:rFonts w:ascii="Roboto Light" w:hAnsi="Roboto Light" w:cstheme="minorHAnsi"/>
                <w:bCs/>
                <w:sz w:val="18"/>
                <w:szCs w:val="18"/>
              </w:rPr>
              <w:t xml:space="preserve"> Precvičovanie základných  pracovných operácií na pokladnici.</w:t>
            </w:r>
          </w:p>
        </w:tc>
      </w:tr>
      <w:tr w:rsidR="008812F1" w:rsidRPr="00272B68" w14:paraId="0B168155" w14:textId="77777777" w:rsidTr="0034083A">
        <w:trPr>
          <w:trHeight w:val="300"/>
        </w:trPr>
        <w:tc>
          <w:tcPr>
            <w:tcW w:w="792" w:type="dxa"/>
            <w:tcBorders>
              <w:right w:val="single" w:sz="4" w:space="0" w:color="auto"/>
            </w:tcBorders>
            <w:shd w:val="clear" w:color="auto" w:fill="E7E6E6" w:themeFill="background2"/>
            <w:noWrap/>
            <w:vAlign w:val="center"/>
          </w:tcPr>
          <w:p w14:paraId="5E31C6A8" w14:textId="77777777" w:rsidR="008812F1" w:rsidRPr="00D1401C" w:rsidRDefault="008812F1" w:rsidP="00AF6995">
            <w:pPr>
              <w:autoSpaceDE w:val="0"/>
              <w:autoSpaceDN w:val="0"/>
              <w:adjustRightInd w:val="0"/>
              <w:spacing w:line="276" w:lineRule="auto"/>
              <w:jc w:val="center"/>
              <w:rPr>
                <w:rFonts w:ascii="Roboto Light" w:hAnsi="Roboto Light" w:cstheme="minorHAnsi"/>
                <w:b/>
                <w:bCs/>
                <w:sz w:val="18"/>
                <w:szCs w:val="18"/>
              </w:rPr>
            </w:pPr>
            <w:r w:rsidRPr="00D1401C">
              <w:rPr>
                <w:rFonts w:ascii="Roboto Light" w:hAnsi="Roboto Light" w:cstheme="minorHAnsi"/>
                <w:b/>
                <w:bCs/>
                <w:sz w:val="18"/>
                <w:szCs w:val="18"/>
              </w:rPr>
              <w:t>2.4</w:t>
            </w:r>
          </w:p>
        </w:tc>
        <w:tc>
          <w:tcPr>
            <w:tcW w:w="8287" w:type="dxa"/>
            <w:gridSpan w:val="2"/>
            <w:tcBorders>
              <w:right w:val="single" w:sz="4" w:space="0" w:color="auto"/>
            </w:tcBorders>
            <w:shd w:val="clear" w:color="auto" w:fill="E7E6E6" w:themeFill="background2"/>
            <w:vAlign w:val="center"/>
          </w:tcPr>
          <w:p w14:paraId="369EF47F"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b/>
                <w:bCs/>
                <w:sz w:val="18"/>
                <w:szCs w:val="18"/>
              </w:rPr>
              <w:t>Doplnkové služby vrátane akvaparkov, termálnych kúpalísk, kúpeľov, dopravných spoločností a zákazníckych centier</w:t>
            </w:r>
          </w:p>
        </w:tc>
      </w:tr>
      <w:tr w:rsidR="008812F1" w:rsidRPr="00272B68" w14:paraId="7EDBBCFC" w14:textId="77777777" w:rsidTr="0034083A">
        <w:trPr>
          <w:trHeight w:val="300"/>
        </w:trPr>
        <w:tc>
          <w:tcPr>
            <w:tcW w:w="792" w:type="dxa"/>
            <w:shd w:val="clear" w:color="auto" w:fill="auto"/>
            <w:noWrap/>
            <w:vAlign w:val="center"/>
          </w:tcPr>
          <w:p w14:paraId="796C6182"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t>2.4.1</w:t>
            </w:r>
          </w:p>
        </w:tc>
        <w:tc>
          <w:tcPr>
            <w:tcW w:w="8287" w:type="dxa"/>
            <w:gridSpan w:val="2"/>
            <w:tcBorders>
              <w:right w:val="single" w:sz="4" w:space="0" w:color="auto"/>
            </w:tcBorders>
            <w:shd w:val="clear" w:color="auto" w:fill="auto"/>
            <w:vAlign w:val="center"/>
          </w:tcPr>
          <w:p w14:paraId="4DE5AAF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Precvičovanie činností vo wellness centre/kúpeľoch,  komunikácia s internými a externými pracovníkmi wellness. Požičiavanie vecí. Poskytovanie informácií o prenájme a vybavenosti autokarov a ďalších dopravných prostriedkov v cestnej osobnej doprave, o cenách za prenájom. Precvičovanie komunikácie s poistníkom, so sprostredkovateľmi poistenia (CK).</w:t>
            </w:r>
          </w:p>
        </w:tc>
      </w:tr>
      <w:tr w:rsidR="008812F1" w:rsidRPr="00272B68" w14:paraId="150EC408" w14:textId="77777777" w:rsidTr="0034083A">
        <w:trPr>
          <w:trHeight w:val="300"/>
        </w:trPr>
        <w:tc>
          <w:tcPr>
            <w:tcW w:w="792" w:type="dxa"/>
            <w:shd w:val="clear" w:color="auto" w:fill="auto"/>
            <w:noWrap/>
            <w:vAlign w:val="center"/>
          </w:tcPr>
          <w:p w14:paraId="4EEDFCCB"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lastRenderedPageBreak/>
              <w:t>2.4.2</w:t>
            </w:r>
          </w:p>
        </w:tc>
        <w:tc>
          <w:tcPr>
            <w:tcW w:w="8287" w:type="dxa"/>
            <w:gridSpan w:val="2"/>
            <w:tcBorders>
              <w:right w:val="single" w:sz="4" w:space="0" w:color="auto"/>
            </w:tcBorders>
            <w:shd w:val="clear" w:color="auto" w:fill="auto"/>
            <w:vAlign w:val="center"/>
          </w:tcPr>
          <w:p w14:paraId="1B07CB4B"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Rezervovanie služieb, zmeny rezervovaných služieb, rezervovanie procedúr a vystavenie liečebného preukazu. Prenajímanie vecí. Predaj vstupeniek. Cvičenia na vybavovanie objednávok zájazdovej dopravy, vyhľadávanie spojov. Cvičenia na uzatváranie poistných zmlúv.</w:t>
            </w:r>
          </w:p>
        </w:tc>
      </w:tr>
      <w:tr w:rsidR="008812F1" w:rsidRPr="00272B68" w14:paraId="3803192A" w14:textId="77777777" w:rsidTr="0034083A">
        <w:trPr>
          <w:trHeight w:val="300"/>
        </w:trPr>
        <w:tc>
          <w:tcPr>
            <w:tcW w:w="792" w:type="dxa"/>
            <w:shd w:val="clear" w:color="auto" w:fill="auto"/>
            <w:noWrap/>
            <w:vAlign w:val="center"/>
          </w:tcPr>
          <w:p w14:paraId="72831AD4"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t>2.4.3</w:t>
            </w:r>
          </w:p>
        </w:tc>
        <w:tc>
          <w:tcPr>
            <w:tcW w:w="8287" w:type="dxa"/>
            <w:gridSpan w:val="2"/>
            <w:tcBorders>
              <w:right w:val="single" w:sz="4" w:space="0" w:color="auto"/>
            </w:tcBorders>
            <w:shd w:val="clear" w:color="auto" w:fill="auto"/>
            <w:vAlign w:val="center"/>
          </w:tcPr>
          <w:p w14:paraId="2AA9328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Precvičovanie animačných služieb v ubytovacích zariadeniach, kultúrno-historických a osvetových zariadeniach, v rezortoch a v strediskách CR – príprava a realizácia animačných programov, organizovanie podujatí (kultúrno-spoločenských, športových, kongresových). Precvičovanie sprievodcovskej činnosti a prípravy zájazdu. Vystavovanie dopravných cenín, prijímanie platieb za cestovné lístky a vstupenky. Precvičovanie kalkulácií cien. Vyhodnocovanie údajov o jazde po návrate z cesty. Precvičovanie riešenia poistných udalostí v CR, likvidácia poistných udalostí.</w:t>
            </w:r>
          </w:p>
        </w:tc>
      </w:tr>
      <w:tr w:rsidR="008812F1" w:rsidRPr="00272B68" w14:paraId="2B1CEB2C" w14:textId="77777777" w:rsidTr="0034083A">
        <w:trPr>
          <w:trHeight w:val="300"/>
        </w:trPr>
        <w:tc>
          <w:tcPr>
            <w:tcW w:w="792" w:type="dxa"/>
            <w:shd w:val="clear" w:color="auto" w:fill="auto"/>
            <w:noWrap/>
            <w:vAlign w:val="center"/>
          </w:tcPr>
          <w:p w14:paraId="69E930BB"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t>2.4.4</w:t>
            </w:r>
          </w:p>
        </w:tc>
        <w:tc>
          <w:tcPr>
            <w:tcW w:w="8287" w:type="dxa"/>
            <w:gridSpan w:val="2"/>
            <w:tcBorders>
              <w:bottom w:val="single" w:sz="4" w:space="0" w:color="auto"/>
              <w:right w:val="single" w:sz="4" w:space="0" w:color="auto"/>
            </w:tcBorders>
            <w:shd w:val="clear" w:color="auto" w:fill="auto"/>
            <w:vAlign w:val="center"/>
          </w:tcPr>
          <w:p w14:paraId="31FF52EC"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Cvičenia na organizovanie gastronomických spoločenských podujatí (napr. raut, kokteil, čaša vína) ako súčasť iných podujatí (napr. vernisáž, na konferencii, na veľtrhu, na výstave, pre zahraničných partnerov), catering.</w:t>
            </w:r>
          </w:p>
        </w:tc>
      </w:tr>
      <w:tr w:rsidR="008812F1" w:rsidRPr="00272B68" w14:paraId="2D006ED8" w14:textId="77777777" w:rsidTr="0034083A">
        <w:trPr>
          <w:trHeight w:val="300"/>
        </w:trPr>
        <w:tc>
          <w:tcPr>
            <w:tcW w:w="792" w:type="dxa"/>
            <w:shd w:val="clear" w:color="auto" w:fill="auto"/>
            <w:noWrap/>
            <w:vAlign w:val="center"/>
          </w:tcPr>
          <w:p w14:paraId="0F76BCBF"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t>2.4.5</w:t>
            </w:r>
          </w:p>
        </w:tc>
        <w:tc>
          <w:tcPr>
            <w:tcW w:w="8287" w:type="dxa"/>
            <w:gridSpan w:val="2"/>
            <w:tcBorders>
              <w:right w:val="single" w:sz="4" w:space="0" w:color="auto"/>
            </w:tcBorders>
            <w:shd w:val="clear" w:color="auto" w:fill="auto"/>
            <w:vAlign w:val="center"/>
          </w:tcPr>
          <w:p w14:paraId="5933A2FB"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Precvičovanie sprievodcovskej činnosti – možnosť prípravy na kurz sprievodcu CR. Sprevádzanie po kultúrno-historických objektoch a osvetových zariadeniach (múzeá, skanzeny).</w:t>
            </w:r>
          </w:p>
        </w:tc>
      </w:tr>
      <w:tr w:rsidR="008812F1" w:rsidRPr="00272B68" w14:paraId="2712316C" w14:textId="77777777" w:rsidTr="0034083A">
        <w:trPr>
          <w:trHeight w:val="300"/>
        </w:trPr>
        <w:tc>
          <w:tcPr>
            <w:tcW w:w="792" w:type="dxa"/>
            <w:shd w:val="clear" w:color="auto" w:fill="auto"/>
            <w:noWrap/>
            <w:vAlign w:val="center"/>
          </w:tcPr>
          <w:p w14:paraId="04A93162"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t>2.4.6</w:t>
            </w:r>
          </w:p>
        </w:tc>
        <w:tc>
          <w:tcPr>
            <w:tcW w:w="8287" w:type="dxa"/>
            <w:gridSpan w:val="2"/>
            <w:tcBorders>
              <w:right w:val="single" w:sz="4" w:space="0" w:color="auto"/>
            </w:tcBorders>
            <w:shd w:val="clear" w:color="auto" w:fill="auto"/>
            <w:vAlign w:val="center"/>
          </w:tcPr>
          <w:p w14:paraId="69D8391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Precvičovanie tvorby a prípravy zájazdu (tzv. balíkovanie služieb): trasovanie, program, kalkulácia, zabezpečenie jednotlivých služieb.</w:t>
            </w:r>
          </w:p>
        </w:tc>
      </w:tr>
      <w:tr w:rsidR="008812F1" w:rsidRPr="00272B68" w14:paraId="451E0CBC" w14:textId="77777777" w:rsidTr="0034083A">
        <w:trPr>
          <w:trHeight w:val="300"/>
        </w:trPr>
        <w:tc>
          <w:tcPr>
            <w:tcW w:w="792" w:type="dxa"/>
            <w:shd w:val="clear" w:color="auto" w:fill="auto"/>
            <w:noWrap/>
            <w:vAlign w:val="center"/>
          </w:tcPr>
          <w:p w14:paraId="7FFEB374" w14:textId="77777777" w:rsidR="008812F1" w:rsidRPr="00D1401C" w:rsidRDefault="008812F1" w:rsidP="00AF6995">
            <w:pPr>
              <w:autoSpaceDE w:val="0"/>
              <w:autoSpaceDN w:val="0"/>
              <w:adjustRightInd w:val="0"/>
              <w:spacing w:line="276" w:lineRule="auto"/>
              <w:jc w:val="center"/>
              <w:rPr>
                <w:rFonts w:ascii="Roboto Light" w:hAnsi="Roboto Light" w:cstheme="minorHAnsi"/>
                <w:sz w:val="18"/>
                <w:szCs w:val="18"/>
              </w:rPr>
            </w:pPr>
            <w:r w:rsidRPr="00D1401C">
              <w:rPr>
                <w:rFonts w:ascii="Roboto Light" w:hAnsi="Roboto Light" w:cstheme="minorHAnsi"/>
                <w:sz w:val="18"/>
                <w:szCs w:val="18"/>
              </w:rPr>
              <w:t>2.4.7</w:t>
            </w:r>
          </w:p>
        </w:tc>
        <w:tc>
          <w:tcPr>
            <w:tcW w:w="8287" w:type="dxa"/>
            <w:gridSpan w:val="2"/>
            <w:tcBorders>
              <w:right w:val="single" w:sz="4" w:space="0" w:color="auto"/>
            </w:tcBorders>
            <w:shd w:val="clear" w:color="auto" w:fill="auto"/>
            <w:vAlign w:val="center"/>
          </w:tcPr>
          <w:p w14:paraId="69376452"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Cvičenia na vybavovanie objednávok zájazdovej dopravy, vyhľadávanie spojov, vystavovanie dopravných cenín, prijímanie platieb za cestovné lístky.</w:t>
            </w:r>
          </w:p>
          <w:p w14:paraId="0D108F4F" w14:textId="77777777" w:rsidR="008812F1" w:rsidRPr="00D1401C" w:rsidRDefault="008812F1" w:rsidP="00D1401C">
            <w:pPr>
              <w:spacing w:line="276" w:lineRule="auto"/>
              <w:rPr>
                <w:rFonts w:ascii="Roboto Light" w:hAnsi="Roboto Light" w:cstheme="minorHAnsi"/>
                <w:sz w:val="18"/>
                <w:szCs w:val="18"/>
              </w:rPr>
            </w:pPr>
            <w:r w:rsidRPr="00D1401C">
              <w:rPr>
                <w:rFonts w:ascii="Roboto Light" w:hAnsi="Roboto Light" w:cstheme="minorHAnsi"/>
                <w:sz w:val="18"/>
                <w:szCs w:val="18"/>
              </w:rPr>
              <w:t>Poskytovanie informácií o prenájme a vybavenosti autokarov a ďalších dopravných prostriedkov v cestnej osobnej doprave, o cenách za prenájom.</w:t>
            </w:r>
          </w:p>
          <w:p w14:paraId="4F56844B"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Precvičovanie kalkulácií cien dopravy, vyhodnocovanie údajov o jazde po návrate z cesty.</w:t>
            </w:r>
          </w:p>
        </w:tc>
      </w:tr>
      <w:tr w:rsidR="008812F1" w:rsidRPr="00D1401C" w14:paraId="1C1D877E" w14:textId="77777777" w:rsidTr="0034083A">
        <w:trPr>
          <w:trHeight w:val="300"/>
        </w:trPr>
        <w:tc>
          <w:tcPr>
            <w:tcW w:w="792" w:type="dxa"/>
            <w:tcBorders>
              <w:right w:val="single" w:sz="4" w:space="0" w:color="auto"/>
            </w:tcBorders>
            <w:shd w:val="clear" w:color="auto" w:fill="E7E6E6" w:themeFill="background2"/>
            <w:noWrap/>
            <w:vAlign w:val="center"/>
          </w:tcPr>
          <w:p w14:paraId="2CDB59D2"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b/>
                <w:bCs/>
                <w:sz w:val="18"/>
                <w:szCs w:val="18"/>
              </w:rPr>
              <w:t>2.5</w:t>
            </w:r>
          </w:p>
        </w:tc>
        <w:tc>
          <w:tcPr>
            <w:tcW w:w="8287" w:type="dxa"/>
            <w:gridSpan w:val="2"/>
            <w:tcBorders>
              <w:right w:val="single" w:sz="4" w:space="0" w:color="auto"/>
            </w:tcBorders>
            <w:shd w:val="clear" w:color="auto" w:fill="E7E6E6" w:themeFill="background2"/>
            <w:vAlign w:val="center"/>
          </w:tcPr>
          <w:p w14:paraId="761198BD"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b/>
                <w:bCs/>
                <w:sz w:val="18"/>
                <w:szCs w:val="18"/>
              </w:rPr>
              <w:t>Služby miestnej infraštruktúry v CR</w:t>
            </w:r>
          </w:p>
        </w:tc>
      </w:tr>
      <w:tr w:rsidR="008812F1" w:rsidRPr="00D1401C" w14:paraId="0F875494" w14:textId="77777777" w:rsidTr="0034083A">
        <w:trPr>
          <w:trHeight w:val="300"/>
        </w:trPr>
        <w:tc>
          <w:tcPr>
            <w:tcW w:w="792" w:type="dxa"/>
            <w:shd w:val="clear" w:color="auto" w:fill="auto"/>
            <w:noWrap/>
            <w:vAlign w:val="center"/>
          </w:tcPr>
          <w:p w14:paraId="33E3B7ED"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2.5.1</w:t>
            </w:r>
          </w:p>
        </w:tc>
        <w:tc>
          <w:tcPr>
            <w:tcW w:w="8287" w:type="dxa"/>
            <w:gridSpan w:val="2"/>
            <w:tcBorders>
              <w:right w:val="single" w:sz="4" w:space="0" w:color="auto"/>
            </w:tcBorders>
            <w:shd w:val="clear" w:color="auto" w:fill="auto"/>
            <w:vAlign w:val="center"/>
          </w:tcPr>
          <w:p w14:paraId="4213E00E"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sz w:val="18"/>
                <w:szCs w:val="18"/>
              </w:rPr>
              <w:t>Organizovanie aktivít, ktoré súvisia s ochranou životného prostredia v meste/obci. Evidencia obyvateľstva. Precvičovanie činností v osvetových zariadeniach, ktoré spravuje obec/mesto. Komunikácia s podnikateľskými a nepodnikateľskými subjektami v rámci kooperatívneho manažmentu.</w:t>
            </w:r>
          </w:p>
        </w:tc>
      </w:tr>
      <w:tr w:rsidR="008812F1" w:rsidRPr="00D1401C" w14:paraId="1A80E6B1" w14:textId="77777777" w:rsidTr="0034083A">
        <w:trPr>
          <w:trHeight w:val="300"/>
        </w:trPr>
        <w:tc>
          <w:tcPr>
            <w:tcW w:w="792" w:type="dxa"/>
            <w:shd w:val="clear" w:color="auto" w:fill="auto"/>
            <w:noWrap/>
            <w:vAlign w:val="center"/>
          </w:tcPr>
          <w:p w14:paraId="55C45CEC"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2.5.2</w:t>
            </w:r>
          </w:p>
        </w:tc>
        <w:tc>
          <w:tcPr>
            <w:tcW w:w="8287" w:type="dxa"/>
            <w:gridSpan w:val="2"/>
            <w:tcBorders>
              <w:right w:val="single" w:sz="4" w:space="0" w:color="auto"/>
            </w:tcBorders>
            <w:shd w:val="clear" w:color="auto" w:fill="auto"/>
          </w:tcPr>
          <w:p w14:paraId="692DBB8C"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sz w:val="18"/>
                <w:szCs w:val="18"/>
              </w:rPr>
              <w:t>Organizovanie miestnych kultúrnych a športových podujatí, prezentácií gastronomických regionálnych špecialít a tradičnej remeselnej výroby.</w:t>
            </w:r>
          </w:p>
        </w:tc>
      </w:tr>
      <w:tr w:rsidR="008812F1" w:rsidRPr="00D1401C" w14:paraId="285434CA" w14:textId="77777777" w:rsidTr="0034083A">
        <w:trPr>
          <w:trHeight w:val="300"/>
        </w:trPr>
        <w:tc>
          <w:tcPr>
            <w:tcW w:w="792" w:type="dxa"/>
            <w:tcBorders>
              <w:bottom w:val="single" w:sz="4" w:space="0" w:color="auto"/>
            </w:tcBorders>
            <w:shd w:val="clear" w:color="auto" w:fill="auto"/>
            <w:noWrap/>
            <w:vAlign w:val="center"/>
          </w:tcPr>
          <w:p w14:paraId="5E1EDF4D"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2.5.3</w:t>
            </w:r>
          </w:p>
        </w:tc>
        <w:tc>
          <w:tcPr>
            <w:tcW w:w="8287" w:type="dxa"/>
            <w:gridSpan w:val="2"/>
            <w:tcBorders>
              <w:bottom w:val="single" w:sz="4" w:space="0" w:color="auto"/>
              <w:right w:val="single" w:sz="4" w:space="0" w:color="auto"/>
            </w:tcBorders>
            <w:shd w:val="clear" w:color="auto" w:fill="auto"/>
          </w:tcPr>
          <w:p w14:paraId="6169865B"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Cvičenia na prípravu a realizáciu projektov pre regionálny rozvoj a rozvoj vidieckeho CR. Cvičenia na finančnú evidenciu vo verejnej správe.</w:t>
            </w:r>
          </w:p>
        </w:tc>
      </w:tr>
      <w:tr w:rsidR="008812F1" w:rsidRPr="00D1401C" w14:paraId="7F7EA306" w14:textId="77777777" w:rsidTr="0034083A">
        <w:trPr>
          <w:trHeight w:val="417"/>
        </w:trPr>
        <w:tc>
          <w:tcPr>
            <w:tcW w:w="9079" w:type="dxa"/>
            <w:gridSpan w:val="3"/>
            <w:tcBorders>
              <w:right w:val="single" w:sz="4" w:space="0" w:color="auto"/>
            </w:tcBorders>
            <w:shd w:val="clear" w:color="auto" w:fill="E7E6E6" w:themeFill="background2"/>
            <w:noWrap/>
            <w:vAlign w:val="center"/>
          </w:tcPr>
          <w:p w14:paraId="4179FA28" w14:textId="77777777" w:rsidR="008812F1" w:rsidRPr="005E4810" w:rsidRDefault="008812F1" w:rsidP="00D1401C">
            <w:pPr>
              <w:autoSpaceDE w:val="0"/>
              <w:autoSpaceDN w:val="0"/>
              <w:adjustRightInd w:val="0"/>
              <w:spacing w:line="276" w:lineRule="auto"/>
              <w:rPr>
                <w:rFonts w:ascii="Barlow" w:hAnsi="Barlow" w:cstheme="minorHAnsi"/>
                <w:b/>
                <w:highlight w:val="yellow"/>
              </w:rPr>
            </w:pPr>
            <w:r w:rsidRPr="005E4810">
              <w:rPr>
                <w:rFonts w:ascii="Barlow" w:hAnsi="Barlow" w:cstheme="minorHAnsi"/>
                <w:b/>
              </w:rPr>
              <w:t>3. Podniková korešpondencia</w:t>
            </w:r>
          </w:p>
        </w:tc>
      </w:tr>
      <w:tr w:rsidR="008812F1" w:rsidRPr="00D1401C" w14:paraId="65D71395" w14:textId="77777777" w:rsidTr="0034083A">
        <w:trPr>
          <w:trHeight w:val="300"/>
        </w:trPr>
        <w:tc>
          <w:tcPr>
            <w:tcW w:w="792" w:type="dxa"/>
            <w:shd w:val="clear" w:color="auto" w:fill="auto"/>
            <w:noWrap/>
            <w:vAlign w:val="center"/>
          </w:tcPr>
          <w:p w14:paraId="38411CDC"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3.1</w:t>
            </w:r>
          </w:p>
        </w:tc>
        <w:tc>
          <w:tcPr>
            <w:tcW w:w="8287" w:type="dxa"/>
            <w:gridSpan w:val="2"/>
            <w:tcBorders>
              <w:right w:val="single" w:sz="4" w:space="0" w:color="auto"/>
            </w:tcBorders>
            <w:shd w:val="clear" w:color="auto" w:fill="auto"/>
            <w:noWrap/>
            <w:vAlign w:val="center"/>
          </w:tcPr>
          <w:p w14:paraId="34FCEB2E"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Úradné, personálne a obchodné písomností, ich aplikácia v praxi.</w:t>
            </w:r>
          </w:p>
        </w:tc>
      </w:tr>
      <w:tr w:rsidR="008812F1" w:rsidRPr="00D1401C" w14:paraId="23084C63" w14:textId="77777777" w:rsidTr="0034083A">
        <w:trPr>
          <w:trHeight w:val="300"/>
        </w:trPr>
        <w:tc>
          <w:tcPr>
            <w:tcW w:w="792" w:type="dxa"/>
            <w:shd w:val="clear" w:color="auto" w:fill="auto"/>
            <w:noWrap/>
            <w:vAlign w:val="center"/>
          </w:tcPr>
          <w:p w14:paraId="07172D19"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3.2</w:t>
            </w:r>
          </w:p>
        </w:tc>
        <w:tc>
          <w:tcPr>
            <w:tcW w:w="8287" w:type="dxa"/>
            <w:gridSpan w:val="2"/>
            <w:tcBorders>
              <w:right w:val="single" w:sz="4" w:space="0" w:color="auto"/>
            </w:tcBorders>
            <w:shd w:val="clear" w:color="auto" w:fill="auto"/>
            <w:noWrap/>
            <w:vAlign w:val="center"/>
          </w:tcPr>
          <w:p w14:paraId="1F29D62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Písanie špecifických písomností: ubytovací preukaz, domová prihlasovacia kniha. Vypisovanie poštových tlačív. Evidovanie došlých a vystavených písomností, triedenie písomností, vypisovanie obálok a príprava písomností na odoslanie, archivácia písomností, skartovanie písomností, zakladanie písomností do obalov. Vyhľadávanie a zhromažďovanie údajov z dokumentov – práca s Word, Excel.</w:t>
            </w:r>
          </w:p>
        </w:tc>
      </w:tr>
      <w:tr w:rsidR="008812F1" w:rsidRPr="00D1401C" w14:paraId="730F4632" w14:textId="77777777" w:rsidTr="0034083A">
        <w:trPr>
          <w:trHeight w:val="300"/>
        </w:trPr>
        <w:tc>
          <w:tcPr>
            <w:tcW w:w="792" w:type="dxa"/>
            <w:shd w:val="clear" w:color="auto" w:fill="auto"/>
            <w:noWrap/>
            <w:vAlign w:val="center"/>
          </w:tcPr>
          <w:p w14:paraId="106745BD"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3.3</w:t>
            </w:r>
          </w:p>
        </w:tc>
        <w:tc>
          <w:tcPr>
            <w:tcW w:w="3758" w:type="dxa"/>
            <w:shd w:val="clear" w:color="auto" w:fill="auto"/>
            <w:noWrap/>
            <w:vAlign w:val="center"/>
          </w:tcPr>
          <w:p w14:paraId="64EB19FB"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p>
        </w:tc>
        <w:tc>
          <w:tcPr>
            <w:tcW w:w="4529" w:type="dxa"/>
            <w:tcBorders>
              <w:right w:val="single" w:sz="4" w:space="0" w:color="auto"/>
            </w:tcBorders>
            <w:shd w:val="clear" w:color="auto" w:fill="auto"/>
            <w:vAlign w:val="center"/>
          </w:tcPr>
          <w:p w14:paraId="2A50A67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Tvorba osobných listov vedúcich pracovníkov – listy spoločenského styku, listy s pracovným zameraním.</w:t>
            </w:r>
          </w:p>
        </w:tc>
      </w:tr>
      <w:tr w:rsidR="008812F1" w:rsidRPr="00D1401C" w14:paraId="4BFBC298" w14:textId="77777777" w:rsidTr="0034083A">
        <w:trPr>
          <w:trHeight w:val="300"/>
        </w:trPr>
        <w:tc>
          <w:tcPr>
            <w:tcW w:w="792" w:type="dxa"/>
            <w:shd w:val="clear" w:color="auto" w:fill="auto"/>
            <w:noWrap/>
            <w:vAlign w:val="center"/>
          </w:tcPr>
          <w:p w14:paraId="2C04EEFE" w14:textId="77777777" w:rsidR="008812F1" w:rsidRPr="005E4810" w:rsidRDefault="008812F1" w:rsidP="005E4810">
            <w:pPr>
              <w:autoSpaceDE w:val="0"/>
              <w:autoSpaceDN w:val="0"/>
              <w:adjustRightInd w:val="0"/>
              <w:spacing w:line="276" w:lineRule="auto"/>
              <w:ind w:right="-87"/>
              <w:jc w:val="both"/>
              <w:rPr>
                <w:rFonts w:ascii="Barlow" w:hAnsi="Barlow" w:cstheme="minorHAnsi"/>
              </w:rPr>
            </w:pPr>
            <w:r w:rsidRPr="005E4810">
              <w:rPr>
                <w:rFonts w:ascii="Barlow" w:hAnsi="Barlow" w:cstheme="minorHAnsi"/>
              </w:rPr>
              <w:t>3.4</w:t>
            </w:r>
          </w:p>
        </w:tc>
        <w:tc>
          <w:tcPr>
            <w:tcW w:w="8287" w:type="dxa"/>
            <w:gridSpan w:val="2"/>
            <w:tcBorders>
              <w:right w:val="single" w:sz="4" w:space="0" w:color="auto"/>
            </w:tcBorders>
            <w:shd w:val="clear" w:color="auto" w:fill="auto"/>
            <w:noWrap/>
            <w:vAlign w:val="center"/>
          </w:tcPr>
          <w:p w14:paraId="54513F7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Vedenie požadovanej dokumentácie, agend, evidencie, štatistík, resp. ďalších čiastkových administratívnych prác, napr. k podnikovým obchodným aktivitám (evidencia klientov, zmlúv atď.).</w:t>
            </w:r>
          </w:p>
        </w:tc>
      </w:tr>
      <w:tr w:rsidR="008812F1" w:rsidRPr="00D1401C" w14:paraId="04C92BC4" w14:textId="77777777" w:rsidTr="0034083A">
        <w:trPr>
          <w:trHeight w:val="300"/>
        </w:trPr>
        <w:tc>
          <w:tcPr>
            <w:tcW w:w="9079" w:type="dxa"/>
            <w:gridSpan w:val="3"/>
            <w:tcBorders>
              <w:right w:val="single" w:sz="4" w:space="0" w:color="auto"/>
            </w:tcBorders>
            <w:shd w:val="clear" w:color="auto" w:fill="E7E6E6" w:themeFill="background2"/>
            <w:noWrap/>
            <w:vAlign w:val="center"/>
          </w:tcPr>
          <w:p w14:paraId="14651451" w14:textId="5A71B87C" w:rsidR="008812F1" w:rsidRPr="005E4810" w:rsidRDefault="005E4810" w:rsidP="005E4810">
            <w:pPr>
              <w:autoSpaceDE w:val="0"/>
              <w:autoSpaceDN w:val="0"/>
              <w:adjustRightInd w:val="0"/>
              <w:spacing w:line="276" w:lineRule="auto"/>
              <w:ind w:left="30"/>
              <w:jc w:val="both"/>
              <w:rPr>
                <w:rFonts w:ascii="Barlow" w:hAnsi="Barlow" w:cstheme="minorHAnsi"/>
              </w:rPr>
            </w:pPr>
            <w:r>
              <w:rPr>
                <w:rFonts w:ascii="Barlow" w:hAnsi="Barlow" w:cstheme="minorHAnsi"/>
                <w:b/>
                <w:bCs/>
              </w:rPr>
              <w:t xml:space="preserve">4. </w:t>
            </w:r>
            <w:r w:rsidR="008812F1" w:rsidRPr="005E4810">
              <w:rPr>
                <w:rFonts w:ascii="Barlow" w:hAnsi="Barlow" w:cstheme="minorHAnsi"/>
                <w:b/>
                <w:bCs/>
              </w:rPr>
              <w:t>Informačno-komunikačné technológie a rezervačné systémy</w:t>
            </w:r>
          </w:p>
        </w:tc>
      </w:tr>
      <w:tr w:rsidR="008812F1" w:rsidRPr="00D1401C" w14:paraId="7196B7BB" w14:textId="77777777" w:rsidTr="0034083A">
        <w:trPr>
          <w:trHeight w:val="300"/>
        </w:trPr>
        <w:tc>
          <w:tcPr>
            <w:tcW w:w="792" w:type="dxa"/>
            <w:shd w:val="clear" w:color="auto" w:fill="auto"/>
            <w:noWrap/>
            <w:vAlign w:val="center"/>
          </w:tcPr>
          <w:p w14:paraId="34A0A47E"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4.1</w:t>
            </w:r>
          </w:p>
        </w:tc>
        <w:tc>
          <w:tcPr>
            <w:tcW w:w="8287" w:type="dxa"/>
            <w:gridSpan w:val="2"/>
            <w:tcBorders>
              <w:right w:val="single" w:sz="4" w:space="0" w:color="auto"/>
            </w:tcBorders>
            <w:shd w:val="clear" w:color="auto" w:fill="auto"/>
            <w:vAlign w:val="center"/>
          </w:tcPr>
          <w:p w14:paraId="11D348A6" w14:textId="77777777" w:rsidR="008812F1" w:rsidRPr="00D1401C" w:rsidRDefault="008812F1" w:rsidP="00D1401C">
            <w:pPr>
              <w:autoSpaceDE w:val="0"/>
              <w:autoSpaceDN w:val="0"/>
              <w:adjustRightInd w:val="0"/>
              <w:spacing w:line="276" w:lineRule="auto"/>
              <w:rPr>
                <w:rFonts w:ascii="Roboto Light" w:hAnsi="Roboto Light" w:cstheme="minorHAnsi"/>
                <w:b/>
                <w:bCs/>
                <w:sz w:val="18"/>
                <w:szCs w:val="18"/>
              </w:rPr>
            </w:pPr>
            <w:r w:rsidRPr="00D1401C">
              <w:rPr>
                <w:rFonts w:ascii="Roboto Light" w:hAnsi="Roboto Light" w:cstheme="minorHAnsi"/>
                <w:sz w:val="18"/>
                <w:szCs w:val="18"/>
              </w:rPr>
              <w:t>Vyhľadávanie informácií a rezervácie služieb pomocou rezervačných systémov ubytovacích zariadení, cestovných kancelárií, dopravných spoločností.</w:t>
            </w:r>
          </w:p>
        </w:tc>
      </w:tr>
      <w:tr w:rsidR="008812F1" w:rsidRPr="00D1401C" w14:paraId="44923B8F" w14:textId="77777777" w:rsidTr="0034083A">
        <w:trPr>
          <w:trHeight w:val="300"/>
        </w:trPr>
        <w:tc>
          <w:tcPr>
            <w:tcW w:w="792" w:type="dxa"/>
            <w:shd w:val="clear" w:color="auto" w:fill="auto"/>
            <w:noWrap/>
            <w:vAlign w:val="center"/>
          </w:tcPr>
          <w:p w14:paraId="3E13805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lastRenderedPageBreak/>
              <w:t>4.2</w:t>
            </w:r>
          </w:p>
        </w:tc>
        <w:tc>
          <w:tcPr>
            <w:tcW w:w="8287" w:type="dxa"/>
            <w:gridSpan w:val="2"/>
            <w:tcBorders>
              <w:right w:val="single" w:sz="4" w:space="0" w:color="auto"/>
            </w:tcBorders>
            <w:shd w:val="clear" w:color="auto" w:fill="auto"/>
            <w:vAlign w:val="center"/>
          </w:tcPr>
          <w:p w14:paraId="0D2E4ED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Realizácia praktických cvičení v aplikačnom programe - precvičovanie všetkých činností a služieb vykonávaných pracovníkmi recepcie a rezervačného oddelenia, cestovných kancelárií a turistických informačných centier, evidencia objednávok, evidencia hostí, skupín hostí, tovarových zásob.</w:t>
            </w:r>
          </w:p>
        </w:tc>
      </w:tr>
      <w:tr w:rsidR="008812F1" w:rsidRPr="00D1401C" w14:paraId="34A55670" w14:textId="77777777" w:rsidTr="0034083A">
        <w:trPr>
          <w:trHeight w:val="300"/>
        </w:trPr>
        <w:tc>
          <w:tcPr>
            <w:tcW w:w="792" w:type="dxa"/>
            <w:shd w:val="clear" w:color="auto" w:fill="auto"/>
            <w:noWrap/>
            <w:vAlign w:val="center"/>
          </w:tcPr>
          <w:p w14:paraId="3903A70E"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4.3</w:t>
            </w:r>
          </w:p>
        </w:tc>
        <w:tc>
          <w:tcPr>
            <w:tcW w:w="8287" w:type="dxa"/>
            <w:gridSpan w:val="2"/>
            <w:tcBorders>
              <w:right w:val="single" w:sz="4" w:space="0" w:color="auto"/>
            </w:tcBorders>
            <w:shd w:val="clear" w:color="auto" w:fill="auto"/>
            <w:vAlign w:val="center"/>
          </w:tcPr>
          <w:p w14:paraId="5C2C9036"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Realizácia praktických cvičení v aplikačnom programe - tvorba výkazov v gastronomických zariadeniach, vedenie skladových zásob v priemernej nákupnej cene, evidencia tovarov v spotrebiteľských baleniach - skladové hospodárstvo.</w:t>
            </w:r>
          </w:p>
        </w:tc>
      </w:tr>
      <w:tr w:rsidR="008812F1" w:rsidRPr="00D1401C" w14:paraId="0371A3AA" w14:textId="77777777" w:rsidTr="0034083A">
        <w:trPr>
          <w:trHeight w:val="300"/>
        </w:trPr>
        <w:tc>
          <w:tcPr>
            <w:tcW w:w="792" w:type="dxa"/>
            <w:shd w:val="clear" w:color="auto" w:fill="auto"/>
            <w:noWrap/>
            <w:vAlign w:val="center"/>
          </w:tcPr>
          <w:p w14:paraId="45F1D2F7"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4.4</w:t>
            </w:r>
          </w:p>
        </w:tc>
        <w:tc>
          <w:tcPr>
            <w:tcW w:w="8287" w:type="dxa"/>
            <w:gridSpan w:val="2"/>
            <w:tcBorders>
              <w:right w:val="single" w:sz="4" w:space="0" w:color="auto"/>
            </w:tcBorders>
            <w:shd w:val="clear" w:color="auto" w:fill="auto"/>
            <w:vAlign w:val="center"/>
          </w:tcPr>
          <w:p w14:paraId="6937241F"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bCs/>
                <w:sz w:val="18"/>
                <w:szCs w:val="18"/>
              </w:rPr>
              <w:t>Precvičovanie práce s registračnou pokladnicou – e-kasa: platba v hotovosti, platobnou kartou, platba na účet hosťa. Precvičovanie platieb pomocou terminálu dotykovej pokladne (využitie tabletov).</w:t>
            </w:r>
          </w:p>
        </w:tc>
      </w:tr>
      <w:tr w:rsidR="008812F1" w:rsidRPr="00D1401C" w14:paraId="58CAA820" w14:textId="77777777" w:rsidTr="0034083A">
        <w:trPr>
          <w:trHeight w:val="385"/>
        </w:trPr>
        <w:tc>
          <w:tcPr>
            <w:tcW w:w="9079" w:type="dxa"/>
            <w:gridSpan w:val="3"/>
            <w:tcBorders>
              <w:right w:val="single" w:sz="4" w:space="0" w:color="auto"/>
            </w:tcBorders>
            <w:shd w:val="clear" w:color="auto" w:fill="E7E6E6" w:themeFill="background2"/>
            <w:noWrap/>
            <w:vAlign w:val="center"/>
          </w:tcPr>
          <w:p w14:paraId="39A06189" w14:textId="77777777" w:rsidR="008812F1" w:rsidRPr="005E4810" w:rsidRDefault="008812F1" w:rsidP="00D1401C">
            <w:pPr>
              <w:autoSpaceDE w:val="0"/>
              <w:autoSpaceDN w:val="0"/>
              <w:adjustRightInd w:val="0"/>
              <w:spacing w:line="276" w:lineRule="auto"/>
              <w:rPr>
                <w:rFonts w:ascii="Barlow" w:hAnsi="Barlow" w:cstheme="minorHAnsi"/>
                <w:b/>
                <w:highlight w:val="yellow"/>
              </w:rPr>
            </w:pPr>
            <w:r w:rsidRPr="005E4810">
              <w:rPr>
                <w:rFonts w:ascii="Barlow" w:hAnsi="Barlow" w:cstheme="minorHAnsi"/>
                <w:b/>
              </w:rPr>
              <w:t>5. Podniková komunikácia a marketing</w:t>
            </w:r>
          </w:p>
        </w:tc>
      </w:tr>
      <w:tr w:rsidR="008812F1" w:rsidRPr="00D1401C" w14:paraId="0B7BFE67" w14:textId="77777777" w:rsidTr="0034083A">
        <w:trPr>
          <w:trHeight w:val="300"/>
        </w:trPr>
        <w:tc>
          <w:tcPr>
            <w:tcW w:w="792" w:type="dxa"/>
            <w:shd w:val="clear" w:color="auto" w:fill="auto"/>
            <w:noWrap/>
            <w:vAlign w:val="center"/>
          </w:tcPr>
          <w:p w14:paraId="71A0A7EB"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5.1</w:t>
            </w:r>
          </w:p>
        </w:tc>
        <w:tc>
          <w:tcPr>
            <w:tcW w:w="8287" w:type="dxa"/>
            <w:gridSpan w:val="2"/>
            <w:tcBorders>
              <w:right w:val="single" w:sz="4" w:space="0" w:color="auto"/>
            </w:tcBorders>
            <w:shd w:val="clear" w:color="auto" w:fill="auto"/>
            <w:noWrap/>
            <w:vAlign w:val="center"/>
          </w:tcPr>
          <w:p w14:paraId="3B56C97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Cvičenia na rôzne formy prieskumu trhu, tvorba dotazníka, vyhodnotenie prieskumu trhu. Cvičenia na prípravu a realizáciu aktivít na podporu predaja. Cvičenia na tvorbu propagačných materiálov, distribúcia propagačných materiálov. Komunikácia s reklamnými a umeleckými agentúrami.</w:t>
            </w:r>
          </w:p>
        </w:tc>
      </w:tr>
      <w:tr w:rsidR="008812F1" w:rsidRPr="00D1401C" w14:paraId="3ED29919" w14:textId="77777777" w:rsidTr="0034083A">
        <w:trPr>
          <w:trHeight w:val="300"/>
        </w:trPr>
        <w:tc>
          <w:tcPr>
            <w:tcW w:w="792" w:type="dxa"/>
            <w:shd w:val="clear" w:color="auto" w:fill="auto"/>
            <w:noWrap/>
            <w:vAlign w:val="center"/>
          </w:tcPr>
          <w:p w14:paraId="2EDB67EC"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5.2</w:t>
            </w:r>
          </w:p>
        </w:tc>
        <w:tc>
          <w:tcPr>
            <w:tcW w:w="8287" w:type="dxa"/>
            <w:gridSpan w:val="2"/>
            <w:tcBorders>
              <w:right w:val="single" w:sz="4" w:space="0" w:color="auto"/>
            </w:tcBorders>
            <w:shd w:val="clear" w:color="auto" w:fill="auto"/>
            <w:noWrap/>
          </w:tcPr>
          <w:p w14:paraId="322E8C8C"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Cvičenia na tvorbu materiálov pre prácu s verejnosťou (napr. články do médií), na tvorbu a doplňovanie webovej stránky. Cvičenia na zisťovanie a hodnotenie životného cyklu produktu.</w:t>
            </w:r>
          </w:p>
        </w:tc>
      </w:tr>
      <w:tr w:rsidR="008812F1" w:rsidRPr="00D1401C" w14:paraId="22F8D73A" w14:textId="77777777" w:rsidTr="0034083A">
        <w:trPr>
          <w:trHeight w:val="300"/>
        </w:trPr>
        <w:tc>
          <w:tcPr>
            <w:tcW w:w="792" w:type="dxa"/>
            <w:shd w:val="clear" w:color="auto" w:fill="auto"/>
            <w:noWrap/>
            <w:vAlign w:val="center"/>
          </w:tcPr>
          <w:p w14:paraId="30481D70"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5.3</w:t>
            </w:r>
          </w:p>
        </w:tc>
        <w:tc>
          <w:tcPr>
            <w:tcW w:w="8287" w:type="dxa"/>
            <w:gridSpan w:val="2"/>
            <w:tcBorders>
              <w:right w:val="single" w:sz="4" w:space="0" w:color="auto"/>
            </w:tcBorders>
            <w:shd w:val="clear" w:color="auto" w:fill="auto"/>
            <w:noWrap/>
          </w:tcPr>
          <w:p w14:paraId="599E24DB"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Tvorba štandardov kvality u všetkých zamestnávateľov a kontrola ich dodržiavania (v zmysle HACCP a TQM), SWOT analýza podniku/strediska CR.</w:t>
            </w:r>
          </w:p>
        </w:tc>
      </w:tr>
      <w:tr w:rsidR="008812F1" w:rsidRPr="00D1401C" w14:paraId="7C6E4912" w14:textId="77777777" w:rsidTr="0034083A">
        <w:trPr>
          <w:trHeight w:val="300"/>
        </w:trPr>
        <w:tc>
          <w:tcPr>
            <w:tcW w:w="792" w:type="dxa"/>
            <w:shd w:val="clear" w:color="auto" w:fill="auto"/>
            <w:noWrap/>
            <w:vAlign w:val="center"/>
          </w:tcPr>
          <w:p w14:paraId="3F65949A"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5.4</w:t>
            </w:r>
          </w:p>
        </w:tc>
        <w:tc>
          <w:tcPr>
            <w:tcW w:w="8287" w:type="dxa"/>
            <w:gridSpan w:val="2"/>
            <w:tcBorders>
              <w:right w:val="single" w:sz="4" w:space="0" w:color="auto"/>
            </w:tcBorders>
            <w:shd w:val="clear" w:color="auto" w:fill="auto"/>
            <w:noWrap/>
          </w:tcPr>
          <w:p w14:paraId="3702AB31"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Precvičovanie komunikácie s účastníkmi animácie a podujatí, s členmi animačného tímu a organizačného výboru podujatia, s účinkujúcimi – komunikácia s umeleckými agentúrami a ďalšími dodávateľmi služieb.</w:t>
            </w:r>
          </w:p>
        </w:tc>
      </w:tr>
      <w:tr w:rsidR="008812F1" w:rsidRPr="00D1401C" w14:paraId="30279236" w14:textId="77777777" w:rsidTr="0034083A">
        <w:trPr>
          <w:trHeight w:val="300"/>
        </w:trPr>
        <w:tc>
          <w:tcPr>
            <w:tcW w:w="792" w:type="dxa"/>
            <w:shd w:val="clear" w:color="auto" w:fill="auto"/>
            <w:noWrap/>
            <w:vAlign w:val="center"/>
          </w:tcPr>
          <w:p w14:paraId="2DF62250"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5.5</w:t>
            </w:r>
          </w:p>
        </w:tc>
        <w:tc>
          <w:tcPr>
            <w:tcW w:w="3758" w:type="dxa"/>
            <w:shd w:val="clear" w:color="auto" w:fill="auto"/>
            <w:noWrap/>
            <w:vAlign w:val="center"/>
          </w:tcPr>
          <w:p w14:paraId="568F2AC2"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Znalosť o formách proklientskej orientácie a predajných technikách. Nácvik mäkkých a tvrdých komunikačných zručností.</w:t>
            </w:r>
          </w:p>
        </w:tc>
        <w:tc>
          <w:tcPr>
            <w:tcW w:w="4529" w:type="dxa"/>
            <w:tcBorders>
              <w:right w:val="single" w:sz="4" w:space="0" w:color="auto"/>
            </w:tcBorders>
            <w:shd w:val="clear" w:color="auto" w:fill="auto"/>
            <w:vAlign w:val="center"/>
          </w:tcPr>
          <w:p w14:paraId="4D682A32"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Vyhľadávanie a využívanie predajných príležitostí, segmentácia klientov, identifikácia potenciálu klientov.</w:t>
            </w:r>
          </w:p>
        </w:tc>
      </w:tr>
      <w:tr w:rsidR="008812F1" w:rsidRPr="00D1401C" w14:paraId="06EAD204" w14:textId="77777777" w:rsidTr="0034083A">
        <w:trPr>
          <w:trHeight w:val="300"/>
        </w:trPr>
        <w:tc>
          <w:tcPr>
            <w:tcW w:w="792" w:type="dxa"/>
            <w:shd w:val="clear" w:color="auto" w:fill="auto"/>
            <w:noWrap/>
            <w:vAlign w:val="center"/>
          </w:tcPr>
          <w:p w14:paraId="7920F77B"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5.6</w:t>
            </w:r>
          </w:p>
        </w:tc>
        <w:tc>
          <w:tcPr>
            <w:tcW w:w="3758" w:type="dxa"/>
            <w:shd w:val="clear" w:color="auto" w:fill="auto"/>
            <w:noWrap/>
            <w:vAlign w:val="center"/>
          </w:tcPr>
          <w:p w14:paraId="00C3300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p>
        </w:tc>
        <w:tc>
          <w:tcPr>
            <w:tcW w:w="4529" w:type="dxa"/>
            <w:tcBorders>
              <w:right w:val="single" w:sz="4" w:space="0" w:color="auto"/>
            </w:tcBorders>
            <w:shd w:val="clear" w:color="auto" w:fill="auto"/>
            <w:vAlign w:val="center"/>
          </w:tcPr>
          <w:p w14:paraId="5B16709B"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On-line prezentácia a komunikácia, sociálne médiá a ich úloha (mobilné aplikácie, hodnotiace portály, facebook, instagram...)</w:t>
            </w:r>
          </w:p>
        </w:tc>
      </w:tr>
      <w:tr w:rsidR="008812F1" w:rsidRPr="00D1401C" w14:paraId="25842DE2" w14:textId="77777777" w:rsidTr="0034083A">
        <w:trPr>
          <w:trHeight w:val="300"/>
        </w:trPr>
        <w:tc>
          <w:tcPr>
            <w:tcW w:w="792" w:type="dxa"/>
            <w:shd w:val="clear" w:color="auto" w:fill="auto"/>
            <w:noWrap/>
            <w:vAlign w:val="center"/>
          </w:tcPr>
          <w:p w14:paraId="79878B03"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5.7</w:t>
            </w:r>
          </w:p>
        </w:tc>
        <w:tc>
          <w:tcPr>
            <w:tcW w:w="3758" w:type="dxa"/>
            <w:shd w:val="clear" w:color="auto" w:fill="auto"/>
            <w:noWrap/>
            <w:vAlign w:val="center"/>
          </w:tcPr>
          <w:p w14:paraId="5FECEEB2"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Vyhotovenie a evidencia písomností pri prieskume trhu, dopyt a odpoveď pri prieskume trhu, ponuka – vyžiadaná a nevyžiadaná.</w:t>
            </w:r>
          </w:p>
        </w:tc>
        <w:tc>
          <w:tcPr>
            <w:tcW w:w="4529" w:type="dxa"/>
            <w:tcBorders>
              <w:right w:val="single" w:sz="4" w:space="0" w:color="auto"/>
            </w:tcBorders>
            <w:shd w:val="clear" w:color="auto" w:fill="auto"/>
            <w:vAlign w:val="center"/>
          </w:tcPr>
          <w:p w14:paraId="1F8DFF34"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Vyhotovovanie písomností v oblasti marketingu – zásady a prostriedky písomnej propagácie – napr. leták, prospekt, katalóg, plagát, inzerát.</w:t>
            </w:r>
          </w:p>
        </w:tc>
      </w:tr>
      <w:tr w:rsidR="008812F1" w:rsidRPr="00D1401C" w14:paraId="0246396C" w14:textId="77777777" w:rsidTr="0034083A">
        <w:trPr>
          <w:trHeight w:val="351"/>
        </w:trPr>
        <w:tc>
          <w:tcPr>
            <w:tcW w:w="9079" w:type="dxa"/>
            <w:gridSpan w:val="3"/>
            <w:tcBorders>
              <w:right w:val="single" w:sz="4" w:space="0" w:color="auto"/>
            </w:tcBorders>
            <w:shd w:val="clear" w:color="auto" w:fill="F2F2F2" w:themeFill="background1" w:themeFillShade="F2"/>
            <w:noWrap/>
            <w:vAlign w:val="center"/>
          </w:tcPr>
          <w:p w14:paraId="5AE0EF39" w14:textId="77777777" w:rsidR="008812F1" w:rsidRPr="005E4810" w:rsidRDefault="008812F1" w:rsidP="00D1401C">
            <w:pPr>
              <w:autoSpaceDE w:val="0"/>
              <w:autoSpaceDN w:val="0"/>
              <w:adjustRightInd w:val="0"/>
              <w:spacing w:line="276" w:lineRule="auto"/>
              <w:rPr>
                <w:rFonts w:ascii="Barlow" w:hAnsi="Barlow" w:cstheme="minorHAnsi"/>
                <w:b/>
                <w:highlight w:val="yellow"/>
              </w:rPr>
            </w:pPr>
            <w:r w:rsidRPr="005E4810">
              <w:rPr>
                <w:rFonts w:ascii="Barlow" w:hAnsi="Barlow" w:cstheme="minorHAnsi"/>
                <w:b/>
              </w:rPr>
              <w:t>6.  Podniková ekonomika, manažment a účtovníctvo</w:t>
            </w:r>
          </w:p>
        </w:tc>
      </w:tr>
      <w:tr w:rsidR="008812F1" w:rsidRPr="00D1401C" w14:paraId="67C99D68" w14:textId="77777777" w:rsidTr="0034083A">
        <w:trPr>
          <w:trHeight w:val="300"/>
        </w:trPr>
        <w:tc>
          <w:tcPr>
            <w:tcW w:w="792" w:type="dxa"/>
            <w:shd w:val="clear" w:color="auto" w:fill="auto"/>
            <w:noWrap/>
            <w:vAlign w:val="center"/>
          </w:tcPr>
          <w:p w14:paraId="5B15A44C"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6.1</w:t>
            </w:r>
          </w:p>
        </w:tc>
        <w:tc>
          <w:tcPr>
            <w:tcW w:w="8287" w:type="dxa"/>
            <w:gridSpan w:val="2"/>
            <w:tcBorders>
              <w:right w:val="single" w:sz="4" w:space="0" w:color="auto"/>
            </w:tcBorders>
            <w:shd w:val="clear" w:color="auto" w:fill="auto"/>
            <w:noWrap/>
          </w:tcPr>
          <w:p w14:paraId="684CDD10"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Tvorba organizačných a pracovných poriadkov a štandardov kvality.</w:t>
            </w:r>
          </w:p>
        </w:tc>
      </w:tr>
      <w:tr w:rsidR="008812F1" w:rsidRPr="00D1401C" w14:paraId="2E411940" w14:textId="77777777" w:rsidTr="0034083A">
        <w:trPr>
          <w:trHeight w:val="300"/>
        </w:trPr>
        <w:tc>
          <w:tcPr>
            <w:tcW w:w="792" w:type="dxa"/>
            <w:shd w:val="clear" w:color="auto" w:fill="auto"/>
            <w:noWrap/>
            <w:vAlign w:val="center"/>
          </w:tcPr>
          <w:p w14:paraId="3CA87C84"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6.2</w:t>
            </w:r>
          </w:p>
        </w:tc>
        <w:tc>
          <w:tcPr>
            <w:tcW w:w="3758" w:type="dxa"/>
            <w:shd w:val="clear" w:color="auto" w:fill="auto"/>
            <w:noWrap/>
          </w:tcPr>
          <w:p w14:paraId="26BDB6B6"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Prehľad finančných zdrojov – vlastné a cudzie zdroje financovania, výber komerčnej banky.</w:t>
            </w:r>
          </w:p>
        </w:tc>
        <w:tc>
          <w:tcPr>
            <w:tcW w:w="4529" w:type="dxa"/>
            <w:tcBorders>
              <w:right w:val="single" w:sz="4" w:space="0" w:color="auto"/>
            </w:tcBorders>
            <w:shd w:val="clear" w:color="auto" w:fill="auto"/>
          </w:tcPr>
          <w:p w14:paraId="57172707" w14:textId="77777777" w:rsidR="008812F1" w:rsidRPr="00D1401C" w:rsidRDefault="008812F1" w:rsidP="00D1401C">
            <w:pPr>
              <w:autoSpaceDE w:val="0"/>
              <w:autoSpaceDN w:val="0"/>
              <w:adjustRightInd w:val="0"/>
              <w:spacing w:line="276" w:lineRule="auto"/>
              <w:ind w:right="-110"/>
              <w:rPr>
                <w:rFonts w:ascii="Roboto Light" w:hAnsi="Roboto Light" w:cstheme="minorHAnsi"/>
                <w:sz w:val="18"/>
                <w:szCs w:val="18"/>
              </w:rPr>
            </w:pPr>
            <w:r w:rsidRPr="00D1401C">
              <w:rPr>
                <w:rFonts w:ascii="Roboto Light" w:hAnsi="Roboto Light" w:cstheme="minorHAnsi"/>
                <w:sz w:val="18"/>
                <w:szCs w:val="18"/>
              </w:rPr>
              <w:t xml:space="preserve">Znalosť o možnostiach financovania podniku. </w:t>
            </w:r>
          </w:p>
        </w:tc>
      </w:tr>
      <w:tr w:rsidR="008812F1" w:rsidRPr="00D1401C" w14:paraId="591A07CE" w14:textId="77777777" w:rsidTr="0034083A">
        <w:trPr>
          <w:trHeight w:val="300"/>
        </w:trPr>
        <w:tc>
          <w:tcPr>
            <w:tcW w:w="792" w:type="dxa"/>
            <w:shd w:val="clear" w:color="auto" w:fill="auto"/>
            <w:noWrap/>
            <w:vAlign w:val="center"/>
          </w:tcPr>
          <w:p w14:paraId="127280B3"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6.3</w:t>
            </w:r>
          </w:p>
        </w:tc>
        <w:tc>
          <w:tcPr>
            <w:tcW w:w="8287" w:type="dxa"/>
            <w:gridSpan w:val="2"/>
            <w:shd w:val="clear" w:color="auto" w:fill="auto"/>
            <w:noWrap/>
          </w:tcPr>
          <w:p w14:paraId="4DBFFB57"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Precvičovanie kalkulácií cien produktu. Cvičenia na hodnotenie efektívnosti vynaložených zdrojov. Cvičenia na hodnotenie využitia výrobnej a odbytovej kapacity.</w:t>
            </w:r>
          </w:p>
        </w:tc>
      </w:tr>
      <w:tr w:rsidR="008812F1" w:rsidRPr="00D1401C" w14:paraId="29BA2B09" w14:textId="77777777" w:rsidTr="0034083A">
        <w:trPr>
          <w:trHeight w:val="300"/>
        </w:trPr>
        <w:tc>
          <w:tcPr>
            <w:tcW w:w="792" w:type="dxa"/>
            <w:shd w:val="clear" w:color="auto" w:fill="auto"/>
            <w:noWrap/>
            <w:vAlign w:val="center"/>
          </w:tcPr>
          <w:p w14:paraId="56AA4373"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6.4</w:t>
            </w:r>
          </w:p>
        </w:tc>
        <w:tc>
          <w:tcPr>
            <w:tcW w:w="8287" w:type="dxa"/>
            <w:gridSpan w:val="2"/>
            <w:shd w:val="clear" w:color="auto" w:fill="auto"/>
            <w:noWrap/>
          </w:tcPr>
          <w:p w14:paraId="5CEA75E8"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Používanie pri vybavovaní agendy prostriedkov štandardnej kancelárskej techniky, komunikačné a informačné technológie.</w:t>
            </w:r>
          </w:p>
        </w:tc>
      </w:tr>
      <w:tr w:rsidR="008812F1" w:rsidRPr="00D1401C" w14:paraId="3612DF72" w14:textId="77777777" w:rsidTr="0034083A">
        <w:trPr>
          <w:trHeight w:val="300"/>
        </w:trPr>
        <w:tc>
          <w:tcPr>
            <w:tcW w:w="792" w:type="dxa"/>
            <w:shd w:val="clear" w:color="auto" w:fill="auto"/>
            <w:noWrap/>
            <w:vAlign w:val="center"/>
          </w:tcPr>
          <w:p w14:paraId="6611C55E"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6.5</w:t>
            </w:r>
          </w:p>
        </w:tc>
        <w:tc>
          <w:tcPr>
            <w:tcW w:w="8287" w:type="dxa"/>
            <w:gridSpan w:val="2"/>
            <w:tcBorders>
              <w:right w:val="single" w:sz="4" w:space="0" w:color="auto"/>
            </w:tcBorders>
            <w:shd w:val="clear" w:color="auto" w:fill="auto"/>
            <w:noWrap/>
          </w:tcPr>
          <w:p w14:paraId="52CDA3D4" w14:textId="77777777" w:rsidR="008812F1" w:rsidRPr="00D1401C" w:rsidRDefault="008812F1" w:rsidP="00D1401C">
            <w:pPr>
              <w:autoSpaceDE w:val="0"/>
              <w:autoSpaceDN w:val="0"/>
              <w:adjustRightInd w:val="0"/>
              <w:spacing w:line="276" w:lineRule="auto"/>
              <w:rPr>
                <w:rFonts w:ascii="Roboto Light" w:hAnsi="Roboto Light" w:cstheme="minorHAnsi"/>
                <w:color w:val="000000"/>
                <w:sz w:val="18"/>
                <w:szCs w:val="18"/>
                <w:highlight w:val="yellow"/>
              </w:rPr>
            </w:pPr>
            <w:r w:rsidRPr="00D1401C">
              <w:rPr>
                <w:rFonts w:ascii="Roboto Light" w:hAnsi="Roboto Light" w:cstheme="minorHAnsi"/>
                <w:color w:val="000000"/>
                <w:sz w:val="18"/>
                <w:szCs w:val="18"/>
              </w:rPr>
              <w:t>Orientácia v právnych predpisoch a základných pojmoch v oblasti účtovníctva a daní.</w:t>
            </w:r>
          </w:p>
        </w:tc>
      </w:tr>
      <w:tr w:rsidR="008812F1" w:rsidRPr="00D1401C" w14:paraId="49479AD5" w14:textId="77777777" w:rsidTr="0034083A">
        <w:trPr>
          <w:trHeight w:val="300"/>
        </w:trPr>
        <w:tc>
          <w:tcPr>
            <w:tcW w:w="792" w:type="dxa"/>
            <w:shd w:val="clear" w:color="auto" w:fill="auto"/>
            <w:noWrap/>
            <w:vAlign w:val="center"/>
          </w:tcPr>
          <w:p w14:paraId="0D12F3AE"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6.6</w:t>
            </w:r>
          </w:p>
        </w:tc>
        <w:tc>
          <w:tcPr>
            <w:tcW w:w="8287" w:type="dxa"/>
            <w:gridSpan w:val="2"/>
            <w:tcBorders>
              <w:right w:val="single" w:sz="4" w:space="0" w:color="auto"/>
            </w:tcBorders>
            <w:shd w:val="clear" w:color="auto" w:fill="auto"/>
            <w:noWrap/>
          </w:tcPr>
          <w:p w14:paraId="2B1B16D4"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Cvičenia na spracovanie účtovnej agendy v podvojnom účtovníctve. Spracovanie účtovnej agendy v aplikačnom programe pre podvojné účtovníctvo.</w:t>
            </w:r>
          </w:p>
        </w:tc>
      </w:tr>
      <w:tr w:rsidR="008812F1" w:rsidRPr="00D1401C" w14:paraId="21D0C39B" w14:textId="77777777" w:rsidTr="0034083A">
        <w:trPr>
          <w:trHeight w:val="300"/>
        </w:trPr>
        <w:tc>
          <w:tcPr>
            <w:tcW w:w="792" w:type="dxa"/>
            <w:shd w:val="clear" w:color="auto" w:fill="auto"/>
            <w:noWrap/>
            <w:vAlign w:val="center"/>
          </w:tcPr>
          <w:p w14:paraId="5B0BB2B9"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6.7</w:t>
            </w:r>
          </w:p>
        </w:tc>
        <w:tc>
          <w:tcPr>
            <w:tcW w:w="3758" w:type="dxa"/>
            <w:shd w:val="clear" w:color="auto" w:fill="auto"/>
            <w:noWrap/>
          </w:tcPr>
          <w:p w14:paraId="6AD438C6"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p>
        </w:tc>
        <w:tc>
          <w:tcPr>
            <w:tcW w:w="4529" w:type="dxa"/>
            <w:tcBorders>
              <w:right w:val="single" w:sz="4" w:space="0" w:color="auto"/>
            </w:tcBorders>
            <w:shd w:val="clear" w:color="auto" w:fill="auto"/>
          </w:tcPr>
          <w:p w14:paraId="6A92EE67"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 xml:space="preserve">Zaťažovanie účtov, vystavovanie účtov pre hostí, stornovanie  účtov, faktúr, realizovanie denných uzávierok, zobrazenie denných prehľadov. </w:t>
            </w:r>
          </w:p>
        </w:tc>
      </w:tr>
      <w:tr w:rsidR="008812F1" w:rsidRPr="00D1401C" w14:paraId="0F5CB3A7" w14:textId="77777777" w:rsidTr="0034083A">
        <w:trPr>
          <w:trHeight w:val="300"/>
        </w:trPr>
        <w:tc>
          <w:tcPr>
            <w:tcW w:w="792" w:type="dxa"/>
            <w:shd w:val="clear" w:color="auto" w:fill="auto"/>
            <w:noWrap/>
            <w:vAlign w:val="center"/>
          </w:tcPr>
          <w:p w14:paraId="60ECD125"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6.8</w:t>
            </w:r>
          </w:p>
        </w:tc>
        <w:tc>
          <w:tcPr>
            <w:tcW w:w="8287" w:type="dxa"/>
            <w:gridSpan w:val="2"/>
            <w:tcBorders>
              <w:right w:val="single" w:sz="4" w:space="0" w:color="auto"/>
            </w:tcBorders>
            <w:shd w:val="clear" w:color="auto" w:fill="auto"/>
            <w:noWrap/>
          </w:tcPr>
          <w:p w14:paraId="78206F59"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Vyhotovenie inventúrnych súpisov majetku.</w:t>
            </w:r>
          </w:p>
        </w:tc>
      </w:tr>
      <w:tr w:rsidR="008812F1" w:rsidRPr="00D1401C" w14:paraId="4925B295" w14:textId="77777777" w:rsidTr="0034083A">
        <w:trPr>
          <w:trHeight w:val="300"/>
        </w:trPr>
        <w:tc>
          <w:tcPr>
            <w:tcW w:w="792" w:type="dxa"/>
            <w:shd w:val="clear" w:color="auto" w:fill="auto"/>
            <w:noWrap/>
            <w:vAlign w:val="center"/>
          </w:tcPr>
          <w:p w14:paraId="7264CD21"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lastRenderedPageBreak/>
              <w:t>6.9</w:t>
            </w:r>
          </w:p>
        </w:tc>
        <w:tc>
          <w:tcPr>
            <w:tcW w:w="8287" w:type="dxa"/>
            <w:gridSpan w:val="2"/>
            <w:tcBorders>
              <w:right w:val="single" w:sz="4" w:space="0" w:color="auto"/>
            </w:tcBorders>
            <w:shd w:val="clear" w:color="auto" w:fill="auto"/>
            <w:noWrap/>
          </w:tcPr>
          <w:p w14:paraId="201E656C"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Evidencia a účtovanie hotovostného platobného styku. Evidencia a účtovanie cenín.</w:t>
            </w:r>
          </w:p>
        </w:tc>
      </w:tr>
      <w:tr w:rsidR="008812F1" w:rsidRPr="00D1401C" w14:paraId="352261B2" w14:textId="77777777" w:rsidTr="0034083A">
        <w:trPr>
          <w:trHeight w:val="300"/>
        </w:trPr>
        <w:tc>
          <w:tcPr>
            <w:tcW w:w="792" w:type="dxa"/>
            <w:shd w:val="clear" w:color="auto" w:fill="auto"/>
            <w:noWrap/>
            <w:vAlign w:val="center"/>
          </w:tcPr>
          <w:p w14:paraId="4640C982"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6.10</w:t>
            </w:r>
          </w:p>
        </w:tc>
        <w:tc>
          <w:tcPr>
            <w:tcW w:w="8287" w:type="dxa"/>
            <w:gridSpan w:val="2"/>
            <w:tcBorders>
              <w:right w:val="single" w:sz="4" w:space="0" w:color="auto"/>
            </w:tcBorders>
            <w:shd w:val="clear" w:color="auto" w:fill="auto"/>
            <w:noWrap/>
          </w:tcPr>
          <w:p w14:paraId="3E7F4FBA"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Evidencia a účtovanie bezhotovostného platobného styku.</w:t>
            </w:r>
          </w:p>
        </w:tc>
      </w:tr>
      <w:tr w:rsidR="008812F1" w:rsidRPr="00D1401C" w14:paraId="337594A9" w14:textId="77777777" w:rsidTr="0034083A">
        <w:trPr>
          <w:trHeight w:val="300"/>
        </w:trPr>
        <w:tc>
          <w:tcPr>
            <w:tcW w:w="792" w:type="dxa"/>
            <w:shd w:val="clear" w:color="auto" w:fill="auto"/>
            <w:noWrap/>
            <w:vAlign w:val="center"/>
          </w:tcPr>
          <w:p w14:paraId="030ABC50"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6.11</w:t>
            </w:r>
          </w:p>
        </w:tc>
        <w:tc>
          <w:tcPr>
            <w:tcW w:w="8287" w:type="dxa"/>
            <w:gridSpan w:val="2"/>
            <w:tcBorders>
              <w:right w:val="single" w:sz="4" w:space="0" w:color="auto"/>
            </w:tcBorders>
            <w:shd w:val="clear" w:color="auto" w:fill="auto"/>
            <w:noWrap/>
          </w:tcPr>
          <w:p w14:paraId="4DE709F3"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Účtovanie jednotlivých druhov nákladov a výnosov a ich analytická evidencia.</w:t>
            </w:r>
          </w:p>
        </w:tc>
      </w:tr>
      <w:tr w:rsidR="008812F1" w:rsidRPr="00D1401C" w14:paraId="50AB94D8" w14:textId="77777777" w:rsidTr="0034083A">
        <w:trPr>
          <w:trHeight w:val="300"/>
        </w:trPr>
        <w:tc>
          <w:tcPr>
            <w:tcW w:w="792" w:type="dxa"/>
            <w:shd w:val="clear" w:color="auto" w:fill="auto"/>
            <w:noWrap/>
            <w:vAlign w:val="center"/>
          </w:tcPr>
          <w:p w14:paraId="40D4D8A8"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6.12</w:t>
            </w:r>
          </w:p>
        </w:tc>
        <w:tc>
          <w:tcPr>
            <w:tcW w:w="8287" w:type="dxa"/>
            <w:gridSpan w:val="2"/>
            <w:tcBorders>
              <w:right w:val="single" w:sz="4" w:space="0" w:color="auto"/>
            </w:tcBorders>
            <w:shd w:val="clear" w:color="auto" w:fill="auto"/>
            <w:noWrap/>
          </w:tcPr>
          <w:p w14:paraId="408886E3"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highlight w:val="yellow"/>
              </w:rPr>
            </w:pPr>
            <w:r w:rsidRPr="00D1401C">
              <w:rPr>
                <w:rFonts w:ascii="Roboto Light" w:hAnsi="Roboto Light" w:cstheme="minorHAnsi"/>
                <w:sz w:val="18"/>
                <w:szCs w:val="18"/>
              </w:rPr>
              <w:t>Spolupráca pri spracovaní účtovnej uzávierky a závierky, pri zostavovaní účtovných výkazov (Súvaha, Cash flow, Výkaz ziskov a strát a poznámky). Prehľad a tlač účtovných kníh.</w:t>
            </w:r>
          </w:p>
        </w:tc>
      </w:tr>
      <w:tr w:rsidR="008812F1" w:rsidRPr="00D1401C" w14:paraId="3369A03D" w14:textId="77777777" w:rsidTr="0034083A">
        <w:trPr>
          <w:trHeight w:val="300"/>
        </w:trPr>
        <w:tc>
          <w:tcPr>
            <w:tcW w:w="792" w:type="dxa"/>
            <w:shd w:val="clear" w:color="auto" w:fill="auto"/>
            <w:noWrap/>
            <w:vAlign w:val="center"/>
          </w:tcPr>
          <w:p w14:paraId="617A0F43" w14:textId="77777777" w:rsidR="008812F1" w:rsidRPr="00D1401C" w:rsidRDefault="008812F1" w:rsidP="00D1401C">
            <w:pPr>
              <w:autoSpaceDE w:val="0"/>
              <w:autoSpaceDN w:val="0"/>
              <w:adjustRightInd w:val="0"/>
              <w:spacing w:line="276" w:lineRule="auto"/>
              <w:ind w:right="-87"/>
              <w:rPr>
                <w:rFonts w:ascii="Roboto Light" w:hAnsi="Roboto Light" w:cstheme="minorHAnsi"/>
                <w:sz w:val="18"/>
                <w:szCs w:val="18"/>
              </w:rPr>
            </w:pPr>
            <w:r w:rsidRPr="00D1401C">
              <w:rPr>
                <w:rFonts w:ascii="Roboto Light" w:hAnsi="Roboto Light" w:cstheme="minorHAnsi"/>
                <w:sz w:val="18"/>
                <w:szCs w:val="18"/>
              </w:rPr>
              <w:t>6.13</w:t>
            </w:r>
          </w:p>
        </w:tc>
        <w:tc>
          <w:tcPr>
            <w:tcW w:w="8287" w:type="dxa"/>
            <w:gridSpan w:val="2"/>
            <w:tcBorders>
              <w:right w:val="single" w:sz="4" w:space="0" w:color="auto"/>
            </w:tcBorders>
            <w:shd w:val="clear" w:color="auto" w:fill="auto"/>
            <w:noWrap/>
          </w:tcPr>
          <w:p w14:paraId="22A873A7" w14:textId="77777777" w:rsidR="008812F1" w:rsidRPr="00D1401C" w:rsidRDefault="008812F1" w:rsidP="00D1401C">
            <w:pPr>
              <w:autoSpaceDE w:val="0"/>
              <w:autoSpaceDN w:val="0"/>
              <w:adjustRightInd w:val="0"/>
              <w:spacing w:line="276" w:lineRule="auto"/>
              <w:rPr>
                <w:rFonts w:ascii="Roboto Light" w:hAnsi="Roboto Light" w:cstheme="minorHAnsi"/>
                <w:sz w:val="18"/>
                <w:szCs w:val="18"/>
              </w:rPr>
            </w:pPr>
            <w:r w:rsidRPr="00D1401C">
              <w:rPr>
                <w:rFonts w:ascii="Roboto Light" w:hAnsi="Roboto Light" w:cstheme="minorHAnsi"/>
                <w:sz w:val="18"/>
                <w:szCs w:val="18"/>
              </w:rPr>
              <w:t>Uchovávanie a ochrana účtovnej dokumentácie, pravidlá a postupy skartácie.</w:t>
            </w:r>
          </w:p>
        </w:tc>
      </w:tr>
    </w:tbl>
    <w:p w14:paraId="76352471" w14:textId="77777777" w:rsidR="008812F1" w:rsidRPr="00D1401C" w:rsidRDefault="008812F1" w:rsidP="00D1401C">
      <w:pPr>
        <w:autoSpaceDE w:val="0"/>
        <w:autoSpaceDN w:val="0"/>
        <w:adjustRightInd w:val="0"/>
        <w:spacing w:after="0" w:line="276" w:lineRule="auto"/>
        <w:rPr>
          <w:rFonts w:ascii="Roboto Light" w:hAnsi="Roboto Light" w:cstheme="minorHAnsi"/>
          <w:color w:val="4472C4" w:themeColor="accent1"/>
          <w:sz w:val="18"/>
          <w:szCs w:val="18"/>
        </w:rPr>
      </w:pPr>
    </w:p>
    <w:p w14:paraId="6FC3EC8C" w14:textId="77777777" w:rsidR="008812F1" w:rsidRPr="00D1401C" w:rsidRDefault="008812F1" w:rsidP="00D4384E">
      <w:pPr>
        <w:pStyle w:val="RZTelo"/>
        <w:numPr>
          <w:ilvl w:val="0"/>
          <w:numId w:val="28"/>
        </w:numPr>
      </w:pPr>
      <w:r w:rsidRPr="00D1401C">
        <w:t>Odporúčané trvanie etáp vzdelávania a ich časovú postupnosť možno zmeniť, pokiaľ to neovplyvní čiastkové ciele a celkový cieľ vzdelávania vyjadrený formou vzdelávacích štandardov v štátnom vzdelávacom poriadku pre odbor vzdelávania.</w:t>
      </w:r>
    </w:p>
    <w:p w14:paraId="4A56AD78" w14:textId="77777777" w:rsidR="008812F1" w:rsidRPr="00D1401C" w:rsidRDefault="008812F1" w:rsidP="00D4384E">
      <w:pPr>
        <w:pStyle w:val="RZTelo"/>
        <w:numPr>
          <w:ilvl w:val="0"/>
          <w:numId w:val="28"/>
        </w:numPr>
      </w:pPr>
      <w:r w:rsidRPr="00D1401C">
        <w:t>Pokiaľ sa jednotlivé vzdelávacie jednotky sprostredkúvajú aj mimo pracoviska praktického vyučovania u zamestnávateľa (výkon praktického vyučovania v dielni školy, v spoločnom pracovisku praktického vyučovania, u iného zamestnávateľa alebo na inom mieste výkonu produktívnej práce), mala by sa zohľadniť skutočnosť, že podnikové a mimopodnikové opatrenia na sprostredkovanie zručností a vedomostí sa časovo navzájom ovplyvňujú a na seba nadväzujú.</w:t>
      </w:r>
    </w:p>
    <w:p w14:paraId="7A49C31C" w14:textId="77777777" w:rsidR="008812F1" w:rsidRPr="00D1401C" w:rsidRDefault="008812F1" w:rsidP="00D4384E">
      <w:pPr>
        <w:pStyle w:val="RZTelo"/>
        <w:numPr>
          <w:ilvl w:val="0"/>
          <w:numId w:val="28"/>
        </w:numPr>
      </w:pPr>
      <w:r w:rsidRPr="00D1401C">
        <w:t>Počas praktického vyučovania a pri sprostredkovávaní odborných vedomostí a zručností je potrebné pri súčasnom zohľadňovaní požiadaviek a predpisov zamestnávateľa zamerať sa na osobnostný rozvoj žiaka, aby mu boli sprostredkované kľúčové kompetencie, potrebné pre odbornú pracovnú silu, ako sú napr.:</w:t>
      </w:r>
    </w:p>
    <w:p w14:paraId="7ACF064D" w14:textId="77777777" w:rsidR="008812F1" w:rsidRPr="00D1401C" w:rsidRDefault="008812F1" w:rsidP="00D4384E">
      <w:pPr>
        <w:pStyle w:val="RZTelo"/>
        <w:numPr>
          <w:ilvl w:val="0"/>
          <w:numId w:val="29"/>
        </w:numPr>
      </w:pPr>
      <w:r w:rsidRPr="00D1401C">
        <w:t xml:space="preserve">spôsobilosť konať samostatne v spoločenskom a pracovnom živote, </w:t>
      </w:r>
    </w:p>
    <w:p w14:paraId="73319EFF" w14:textId="77777777" w:rsidR="008812F1" w:rsidRPr="00D1401C" w:rsidRDefault="008812F1" w:rsidP="00D4384E">
      <w:pPr>
        <w:pStyle w:val="RZTelo"/>
        <w:numPr>
          <w:ilvl w:val="0"/>
          <w:numId w:val="29"/>
        </w:numPr>
      </w:pPr>
      <w:r w:rsidRPr="00D1401C">
        <w:t>spôsobilosť interaktívne používať vedomosti, informačné a komunikačné technológie, komunikovať v materinskom a cudzom jazyku vrátane odborného cudzieho jazyka,</w:t>
      </w:r>
    </w:p>
    <w:p w14:paraId="51AD938C" w14:textId="77777777" w:rsidR="008812F1" w:rsidRPr="00D1401C" w:rsidRDefault="008812F1" w:rsidP="00D4384E">
      <w:pPr>
        <w:pStyle w:val="RZTelo"/>
        <w:numPr>
          <w:ilvl w:val="0"/>
          <w:numId w:val="29"/>
        </w:numPr>
      </w:pPr>
      <w:r w:rsidRPr="00D1401C">
        <w:t>schopnosť pracovať v rôznorodých skupinách.</w:t>
      </w:r>
    </w:p>
    <w:p w14:paraId="0B0245E4" w14:textId="77777777" w:rsidR="008812F1" w:rsidRPr="00D1401C" w:rsidRDefault="008812F1" w:rsidP="00D4384E">
      <w:pPr>
        <w:pStyle w:val="RZTelo"/>
        <w:numPr>
          <w:ilvl w:val="0"/>
          <w:numId w:val="28"/>
        </w:numPr>
      </w:pPr>
      <w:r w:rsidRPr="00D1401C">
        <w:t xml:space="preserve">Zamestnávatelia poskytujúci praktické vyučovanie majú vypracovať pre žiakov plán vzdelávania, ktorý vychádza z tohto vzdelávacieho poriadku. Plán vzdelávania má zabezpečiť, aby zamestnávateľ každému žiakovi sprostredkoval vedomosti a zručnosti zodpovedajúce odboru vzdelávania. </w:t>
      </w:r>
    </w:p>
    <w:p w14:paraId="7140021C" w14:textId="4B93EFBA" w:rsidR="008812F1" w:rsidRDefault="008812F1" w:rsidP="00D4384E">
      <w:pPr>
        <w:pStyle w:val="RZTelo"/>
        <w:numPr>
          <w:ilvl w:val="0"/>
          <w:numId w:val="28"/>
        </w:numPr>
      </w:pPr>
      <w:r w:rsidRPr="00D1401C">
        <w:t>Žiaci majú počas praktického vyučovania povinnosť viesť písomný doklad o vzdelávaní v súčinnosti s vyučujúcim. Zamestnávatelia majú pravidelne kontrolovať a potvrdzovať písomný doklad o vzdelávaní. Písomný doklad o vzdelávaní je podmienkou pripustenia k maturitnej skúške.</w:t>
      </w:r>
    </w:p>
    <w:p w14:paraId="05609302" w14:textId="0212877E" w:rsidR="003973F5" w:rsidRDefault="003973F5" w:rsidP="003973F5">
      <w:pPr>
        <w:autoSpaceDE w:val="0"/>
        <w:autoSpaceDN w:val="0"/>
        <w:adjustRightInd w:val="0"/>
        <w:spacing w:after="0" w:line="276" w:lineRule="auto"/>
        <w:jc w:val="both"/>
        <w:rPr>
          <w:rFonts w:ascii="Roboto Light" w:hAnsi="Roboto Light" w:cstheme="minorHAnsi"/>
          <w:sz w:val="18"/>
          <w:szCs w:val="18"/>
        </w:rPr>
      </w:pPr>
    </w:p>
    <w:p w14:paraId="3B43A824" w14:textId="4B404D72" w:rsidR="008812F1" w:rsidRPr="00D1401C" w:rsidRDefault="008812F1" w:rsidP="00D4384E">
      <w:pPr>
        <w:pStyle w:val="Nadpis2"/>
        <w:numPr>
          <w:ilvl w:val="0"/>
          <w:numId w:val="26"/>
        </w:numPr>
        <w:spacing w:after="240"/>
        <w:rPr>
          <w:rFonts w:ascii="Barlow" w:hAnsi="Barlow" w:cstheme="minorHAnsi"/>
          <w:b/>
          <w:color w:val="auto"/>
          <w:sz w:val="22"/>
        </w:rPr>
      </w:pPr>
      <w:bookmarkStart w:id="1" w:name="_Toc527991670"/>
      <w:r w:rsidRPr="00D1401C">
        <w:rPr>
          <w:rFonts w:ascii="Barlow" w:hAnsi="Barlow" w:cstheme="minorHAnsi"/>
          <w:b/>
          <w:color w:val="auto"/>
          <w:sz w:val="22"/>
        </w:rPr>
        <w:t>Praktická časť odbornej zložky maturitnej skúšky</w:t>
      </w:r>
      <w:bookmarkEnd w:id="1"/>
    </w:p>
    <w:p w14:paraId="75826133" w14:textId="26AAF093" w:rsidR="008812F1" w:rsidRPr="00D1401C" w:rsidRDefault="008812F1" w:rsidP="00D4384E">
      <w:pPr>
        <w:pStyle w:val="RZTelo"/>
        <w:numPr>
          <w:ilvl w:val="0"/>
          <w:numId w:val="30"/>
        </w:numPr>
      </w:pPr>
      <w:r w:rsidRPr="00D1401C">
        <w:t>Praktick</w:t>
      </w:r>
      <w:r w:rsidR="003973F5">
        <w:t>ou</w:t>
      </w:r>
      <w:r w:rsidRPr="00D1401C">
        <w:t xml:space="preserve"> časť</w:t>
      </w:r>
      <w:r w:rsidR="003973F5">
        <w:t>ou odbornej zložky maturitnej skúšky</w:t>
      </w:r>
      <w:r w:rsidRPr="00D1401C">
        <w:t xml:space="preserve"> sa overujú zručnosti a schopnosti žiaka v zadanej téme formou spracovania cvičnej úlohy alebo podnikovej úlohy. </w:t>
      </w:r>
    </w:p>
    <w:p w14:paraId="25D7E208" w14:textId="77777777" w:rsidR="008812F1" w:rsidRPr="00D1401C" w:rsidRDefault="008812F1" w:rsidP="00D4384E">
      <w:pPr>
        <w:pStyle w:val="RZTelo"/>
        <w:numPr>
          <w:ilvl w:val="0"/>
          <w:numId w:val="30"/>
        </w:numPr>
      </w:pPr>
      <w:r w:rsidRPr="00D1401C">
        <w:t>Parametre praktickej časti odbornej zložky maturitnej skúšky:</w:t>
      </w:r>
    </w:p>
    <w:p w14:paraId="66071429" w14:textId="77777777" w:rsidR="008812F1" w:rsidRPr="00D1401C" w:rsidRDefault="008812F1" w:rsidP="00D4384E">
      <w:pPr>
        <w:pStyle w:val="RZTelo"/>
        <w:numPr>
          <w:ilvl w:val="0"/>
          <w:numId w:val="31"/>
        </w:numPr>
      </w:pPr>
      <w:r w:rsidRPr="00D1401C">
        <w:t>Skúšobná úloha sa koná  ako „cvičná úloha“ alebo „podniková úloha“ a to jednou z nasledovných foriem:</w:t>
      </w:r>
    </w:p>
    <w:p w14:paraId="389D5F22" w14:textId="6BB07627" w:rsidR="008812F1" w:rsidRPr="00D1401C" w:rsidRDefault="008812F1" w:rsidP="00D4384E">
      <w:pPr>
        <w:pStyle w:val="RZTelo"/>
        <w:numPr>
          <w:ilvl w:val="0"/>
          <w:numId w:val="32"/>
        </w:numPr>
      </w:pPr>
      <w:r w:rsidRPr="00D1401C">
        <w:t>praktická realizácia a predvedenie komplexnej úlohy,</w:t>
      </w:r>
    </w:p>
    <w:p w14:paraId="085766F5" w14:textId="2B993F07" w:rsidR="008812F1" w:rsidRPr="00D1401C" w:rsidRDefault="008812F1" w:rsidP="00D4384E">
      <w:pPr>
        <w:pStyle w:val="RZTelo"/>
        <w:numPr>
          <w:ilvl w:val="0"/>
          <w:numId w:val="32"/>
        </w:numPr>
      </w:pPr>
      <w:r w:rsidRPr="00D1401C">
        <w:t xml:space="preserve">obhajoba </w:t>
      </w:r>
      <w:r w:rsidR="000B2322">
        <w:t xml:space="preserve">vlastného </w:t>
      </w:r>
      <w:r w:rsidRPr="00D1401C">
        <w:t>projektu,</w:t>
      </w:r>
    </w:p>
    <w:p w14:paraId="1C15830C" w14:textId="77777777" w:rsidR="008812F1" w:rsidRPr="00D1401C" w:rsidRDefault="008812F1" w:rsidP="00D4384E">
      <w:pPr>
        <w:pStyle w:val="RZTelo"/>
        <w:numPr>
          <w:ilvl w:val="0"/>
          <w:numId w:val="32"/>
        </w:numPr>
      </w:pPr>
      <w:r w:rsidRPr="00D1401C">
        <w:t>realizácia a obhajoba experimentu,</w:t>
      </w:r>
    </w:p>
    <w:p w14:paraId="00512620" w14:textId="77777777" w:rsidR="008812F1" w:rsidRPr="00D1401C" w:rsidRDefault="008812F1" w:rsidP="00D4384E">
      <w:pPr>
        <w:pStyle w:val="RZTelo"/>
        <w:numPr>
          <w:ilvl w:val="0"/>
          <w:numId w:val="32"/>
        </w:numPr>
      </w:pPr>
      <w:r w:rsidRPr="00D1401C">
        <w:lastRenderedPageBreak/>
        <w:t>obhajoba úspešnej súťažnej práce.</w:t>
      </w:r>
    </w:p>
    <w:p w14:paraId="44304708" w14:textId="77777777" w:rsidR="008812F1" w:rsidRPr="00D1401C" w:rsidRDefault="008812F1" w:rsidP="00D4384E">
      <w:pPr>
        <w:pStyle w:val="RZTelo"/>
        <w:numPr>
          <w:ilvl w:val="0"/>
          <w:numId w:val="31"/>
        </w:numPr>
      </w:pPr>
      <w:r w:rsidRPr="00D1401C">
        <w:t xml:space="preserve">Formu praktickej časti odbornej zložky maturitnej skúšky určí pre žiaka škola podľa dohody so zamestnávateľom v SDV. </w:t>
      </w:r>
    </w:p>
    <w:p w14:paraId="0B21DA99" w14:textId="2FCA7A10" w:rsidR="008812F1" w:rsidRPr="00D1401C" w:rsidRDefault="008812F1" w:rsidP="00D4384E">
      <w:pPr>
        <w:pStyle w:val="RZTelo"/>
        <w:numPr>
          <w:ilvl w:val="0"/>
          <w:numId w:val="31"/>
        </w:numPr>
      </w:pPr>
      <w:r w:rsidRPr="00D1401C">
        <w:t>Na praktickú časť odbornej zložky maturitnej skúšky formou skúšobnej úlohy sa určia témy podľa náročnosti a špecifík odboru vzdelávania. Určí sa 1 až 1</w:t>
      </w:r>
      <w:r w:rsidR="000B2322">
        <w:t>5</w:t>
      </w:r>
      <w:r w:rsidRPr="00D1401C">
        <w:t xml:space="preserve"> tém, ktoré zahŕňajú charakteristické činnosti, na ktorých výkon sa žiaci pripravujú. Téma maturitnej skúšky je zadaná vo forme jednotnej štruktúry zadania skúšobnej úlohy schválenej zo strany </w:t>
      </w:r>
      <w:r w:rsidR="00331F53">
        <w:t>Republikovej únie zamestnávateľov</w:t>
      </w:r>
      <w:r w:rsidRPr="00D1401C">
        <w:t xml:space="preserve"> ako „cvičná úloha“ alebo ako „podniková úloha“. Téma projektu/experimentu/</w:t>
      </w:r>
      <w:r w:rsidR="00331F53">
        <w:t xml:space="preserve">úspešnej </w:t>
      </w:r>
      <w:r w:rsidRPr="00D1401C">
        <w:t>súťažnej práce musí vychádzať z potrieb praxe zamestnávateľa, profilu absolventa a možností zamestnávateľa.</w:t>
      </w:r>
    </w:p>
    <w:p w14:paraId="2CCBD588" w14:textId="4E7182CF" w:rsidR="008812F1" w:rsidRPr="00D1401C" w:rsidRDefault="008812F1" w:rsidP="00D4384E">
      <w:pPr>
        <w:pStyle w:val="RZTelo"/>
        <w:numPr>
          <w:ilvl w:val="0"/>
          <w:numId w:val="31"/>
        </w:numPr>
      </w:pPr>
      <w:r w:rsidRPr="00D1401C">
        <w:t>Praktická časť odbornej zložky maturitnej skúšky formou praktickej realizácie a predvedenie komplexnej skúšobnej úlohy trvá najmenej 5 hodín a najviac 10 hodín</w:t>
      </w:r>
      <w:r w:rsidR="000B2322">
        <w:t>, pričom v</w:t>
      </w:r>
      <w:r w:rsidR="00331F53">
        <w:t> </w:t>
      </w:r>
      <w:r w:rsidR="000B2322">
        <w:t>jeden</w:t>
      </w:r>
      <w:r w:rsidR="00331F53">
        <w:t xml:space="preserve"> vyučovací</w:t>
      </w:r>
      <w:r w:rsidR="000B2322">
        <w:t xml:space="preserve"> deň najviac 8 hodín.</w:t>
      </w:r>
      <w:r w:rsidRPr="00D1401C">
        <w:t xml:space="preserve"> </w:t>
      </w:r>
    </w:p>
    <w:p w14:paraId="22CB93DB" w14:textId="77777777" w:rsidR="008812F1" w:rsidRPr="00D1401C" w:rsidRDefault="008812F1" w:rsidP="00D4384E">
      <w:pPr>
        <w:pStyle w:val="RZTelo"/>
        <w:numPr>
          <w:ilvl w:val="0"/>
          <w:numId w:val="31"/>
        </w:numPr>
      </w:pPr>
      <w:r w:rsidRPr="00D1401C">
        <w:t xml:space="preserve">Praktická časť odbornej zložky maturitnej skúšky formou predvedenia a obhajoby projektu/ realizácie a obhajoby experimentu/obhajoby úspešnej súťažnej práce ich predvedenie a obhajoba pred skúšobnou komisiou trvá 30 minút. </w:t>
      </w:r>
    </w:p>
    <w:p w14:paraId="76F3FD0A" w14:textId="77777777" w:rsidR="008812F1" w:rsidRPr="00D1401C" w:rsidRDefault="008812F1" w:rsidP="00D4384E">
      <w:pPr>
        <w:pStyle w:val="RZTelo"/>
        <w:numPr>
          <w:ilvl w:val="0"/>
          <w:numId w:val="31"/>
        </w:numPr>
      </w:pPr>
      <w:r w:rsidRPr="00D1401C">
        <w:t>Pri spracovaní projektu môže byť prípravná fáza (zadanie úlohy, získavanie informácií, podkladových materiálov, príprava prezentácie, konzultácia s inštruktorom a pod.), ktorá trvá min. 6 mesiacov pred riadnou maturitnou skúškou.</w:t>
      </w:r>
    </w:p>
    <w:p w14:paraId="093F6997" w14:textId="491BD6C4" w:rsidR="008812F1" w:rsidRPr="00D1401C" w:rsidRDefault="008812F1" w:rsidP="00D4384E">
      <w:pPr>
        <w:pStyle w:val="RZTelo"/>
        <w:numPr>
          <w:ilvl w:val="0"/>
          <w:numId w:val="31"/>
        </w:numPr>
      </w:pPr>
      <w:r w:rsidRPr="00D1401C">
        <w:t>Pri konaní praktickej časti odbornej zložky maturitnej skúšky sa za jednu hodinu maturitnej skúšky považuje čas 60 minút.</w:t>
      </w:r>
    </w:p>
    <w:p w14:paraId="60C26A32" w14:textId="70E91F36" w:rsidR="008812F1" w:rsidRDefault="008812F1" w:rsidP="00D4384E">
      <w:pPr>
        <w:pStyle w:val="RZTelo"/>
        <w:numPr>
          <w:ilvl w:val="0"/>
          <w:numId w:val="31"/>
        </w:numPr>
      </w:pPr>
      <w:r w:rsidRPr="00D1401C">
        <w:t>Pri výkone praktickej časti odbornej zložky maturitnej skúšky je povolená pomoc žiakovi, ak si to vyžaduje náročnosť a postupnosť skúšobnej úlohy (napr. spolupráca v bežnej prevádzke zamestnávateľa).</w:t>
      </w:r>
    </w:p>
    <w:p w14:paraId="3A5F3D26" w14:textId="6C160A49" w:rsidR="00331F53" w:rsidRPr="00D1401C" w:rsidRDefault="00331F53" w:rsidP="00331F53">
      <w:pPr>
        <w:pStyle w:val="RZTelo"/>
        <w:numPr>
          <w:ilvl w:val="0"/>
          <w:numId w:val="31"/>
        </w:numPr>
      </w:pPr>
      <w:r>
        <w:t>Praktická časť odbornej zložky maturitnej skúšky je neverejná.</w:t>
      </w:r>
    </w:p>
    <w:p w14:paraId="1D70DDAD" w14:textId="77777777" w:rsidR="008812F1" w:rsidRPr="00D1401C" w:rsidRDefault="008812F1" w:rsidP="00D4384E">
      <w:pPr>
        <w:pStyle w:val="RZTelo"/>
        <w:numPr>
          <w:ilvl w:val="0"/>
          <w:numId w:val="30"/>
        </w:numPr>
      </w:pPr>
      <w:r w:rsidRPr="00D1401C">
        <w:t xml:space="preserve">Žiak v praktickej časti odbornej zložky maturitnej skúšky preukazuje, že je spôsobilý: </w:t>
      </w:r>
    </w:p>
    <w:p w14:paraId="0DF503B4" w14:textId="77777777" w:rsidR="008812F1" w:rsidRPr="00D1401C" w:rsidRDefault="008812F1" w:rsidP="0079382F">
      <w:pPr>
        <w:pStyle w:val="RZTelo"/>
        <w:numPr>
          <w:ilvl w:val="0"/>
          <w:numId w:val="34"/>
        </w:numPr>
      </w:pPr>
      <w:r w:rsidRPr="00D1401C">
        <w:t>pracovnú úlohu analyzovať, vyhodnotiť a vybrať postup spracovania úloh z technologického, hospodárneho, bezpečnostného a ekologického pohľadu,</w:t>
      </w:r>
    </w:p>
    <w:p w14:paraId="0B9BB94E" w14:textId="77777777" w:rsidR="008812F1" w:rsidRPr="00D1401C" w:rsidRDefault="008812F1" w:rsidP="0079382F">
      <w:pPr>
        <w:pStyle w:val="RZTelo"/>
        <w:numPr>
          <w:ilvl w:val="0"/>
          <w:numId w:val="34"/>
        </w:numPr>
      </w:pPr>
      <w:r w:rsidRPr="00D1401C">
        <w:t xml:space="preserve">naplánovať fázy realizácie úlohy, určiť čiastkové úlohy, zostaviť podklady k plánovaniu spracovania úlohy, </w:t>
      </w:r>
    </w:p>
    <w:p w14:paraId="70209F8D" w14:textId="77777777" w:rsidR="008812F1" w:rsidRPr="00D1401C" w:rsidRDefault="008812F1" w:rsidP="0079382F">
      <w:pPr>
        <w:pStyle w:val="RZTelo"/>
        <w:numPr>
          <w:ilvl w:val="0"/>
          <w:numId w:val="34"/>
        </w:numPr>
      </w:pPr>
      <w:r w:rsidRPr="00D1401C">
        <w:t xml:space="preserve">orientovať sa v právnych predpisoch, </w:t>
      </w:r>
    </w:p>
    <w:p w14:paraId="2E95E999" w14:textId="77777777" w:rsidR="008812F1" w:rsidRPr="00D1401C" w:rsidRDefault="008812F1" w:rsidP="0079382F">
      <w:pPr>
        <w:pStyle w:val="RZTelo"/>
        <w:numPr>
          <w:ilvl w:val="0"/>
          <w:numId w:val="34"/>
        </w:numPr>
      </w:pPr>
      <w:r w:rsidRPr="00D1401C">
        <w:t>zaobstarať si informácie a analyzovať ich,</w:t>
      </w:r>
    </w:p>
    <w:p w14:paraId="482F5259" w14:textId="77777777" w:rsidR="008812F1" w:rsidRPr="00D1401C" w:rsidRDefault="008812F1" w:rsidP="0079382F">
      <w:pPr>
        <w:pStyle w:val="RZTelo"/>
        <w:numPr>
          <w:ilvl w:val="0"/>
          <w:numId w:val="34"/>
        </w:numPr>
      </w:pPr>
      <w:r w:rsidRPr="00D1401C">
        <w:t>využívať aplikačný softvér pri riešení zadaných úloh,</w:t>
      </w:r>
    </w:p>
    <w:p w14:paraId="5A76E9E9" w14:textId="77777777" w:rsidR="008812F1" w:rsidRPr="00D1401C" w:rsidRDefault="008812F1" w:rsidP="0079382F">
      <w:pPr>
        <w:pStyle w:val="RZTelo"/>
        <w:numPr>
          <w:ilvl w:val="0"/>
          <w:numId w:val="34"/>
        </w:numPr>
      </w:pPr>
      <w:r w:rsidRPr="00D1401C">
        <w:t xml:space="preserve">vytlačiť výstupné zostavy a dokumenty, </w:t>
      </w:r>
    </w:p>
    <w:p w14:paraId="1EF877B9" w14:textId="77777777" w:rsidR="008812F1" w:rsidRPr="00D1401C" w:rsidRDefault="008812F1" w:rsidP="0079382F">
      <w:pPr>
        <w:pStyle w:val="RZTelo"/>
        <w:numPr>
          <w:ilvl w:val="0"/>
          <w:numId w:val="34"/>
        </w:numPr>
      </w:pPr>
      <w:r w:rsidRPr="00D1401C">
        <w:t>dodržiavať predpisy súvisiace s podnikovou obchodnou činnosťou a podnikovým kódexom, interné predpisy a štandardy pracovných postupov a procesov, predpisy bezpečnosti práce a hygieny práce, ochrany životného prostredia,</w:t>
      </w:r>
    </w:p>
    <w:p w14:paraId="3D15B326" w14:textId="77777777" w:rsidR="008812F1" w:rsidRPr="00D1401C" w:rsidRDefault="008812F1" w:rsidP="0079382F">
      <w:pPr>
        <w:pStyle w:val="RZTelo"/>
        <w:numPr>
          <w:ilvl w:val="0"/>
          <w:numId w:val="34"/>
        </w:numPr>
      </w:pPr>
      <w:r w:rsidRPr="00D1401C">
        <w:t xml:space="preserve">využívať moderné technológie a informačné systémy, </w:t>
      </w:r>
    </w:p>
    <w:p w14:paraId="04868277" w14:textId="5D594035" w:rsidR="008812F1" w:rsidRPr="00D1401C" w:rsidRDefault="008812F1" w:rsidP="0079382F">
      <w:pPr>
        <w:pStyle w:val="RZTelo"/>
        <w:numPr>
          <w:ilvl w:val="0"/>
          <w:numId w:val="34"/>
        </w:numPr>
      </w:pPr>
      <w:r w:rsidRPr="00D1401C">
        <w:lastRenderedPageBreak/>
        <w:t xml:space="preserve">odovzdať dokumentáciu k práci, pri projektoch/experimentoch/odborných súťažných práca odovzdať prácu v 2 exemplároch v tlačenej </w:t>
      </w:r>
      <w:r w:rsidR="00331F53">
        <w:t>alebo</w:t>
      </w:r>
      <w:r w:rsidRPr="00D1401C">
        <w:t xml:space="preserve"> v elektronickej verzii. </w:t>
      </w:r>
    </w:p>
    <w:p w14:paraId="3747B18C" w14:textId="77777777" w:rsidR="008812F1" w:rsidRPr="00D1401C" w:rsidRDefault="008812F1" w:rsidP="00D4384E">
      <w:pPr>
        <w:pStyle w:val="RZTelo"/>
        <w:numPr>
          <w:ilvl w:val="0"/>
          <w:numId w:val="30"/>
        </w:numPr>
      </w:pPr>
      <w:r w:rsidRPr="00D1401C">
        <w:t>Skúšobná úloha sa má rozložiť na pracovné úlohy, pri zohľadnení bezpečnostných opatrení a predpisov na ochranu bezpečnosti a zdravia pri práci, na opatrenia na ochranu životného prostredia a na kontrolu a riadenie kvality. Príklady okruhov jednotlivých úloh, ktoré musí praktická časť skúšky zahŕňať:</w:t>
      </w:r>
    </w:p>
    <w:p w14:paraId="60FA5506" w14:textId="4BC18DB0" w:rsidR="008812F1" w:rsidRPr="00D1401C" w:rsidRDefault="008812F1" w:rsidP="0079382F">
      <w:pPr>
        <w:pStyle w:val="RZTelo"/>
        <w:ind w:left="720"/>
        <w:rPr>
          <w:b/>
        </w:rPr>
      </w:pPr>
      <w:r w:rsidRPr="00D1401C">
        <w:rPr>
          <w:b/>
          <w:u w:val="single"/>
        </w:rPr>
        <w:t>Praktická realizácia a predvedenie komplexnej úlohy:</w:t>
      </w:r>
    </w:p>
    <w:p w14:paraId="7E9CB2B3" w14:textId="77777777" w:rsidR="008812F1" w:rsidRPr="00D1401C" w:rsidRDefault="008812F1" w:rsidP="0079382F">
      <w:pPr>
        <w:pStyle w:val="RZTelo"/>
        <w:numPr>
          <w:ilvl w:val="0"/>
          <w:numId w:val="35"/>
        </w:numPr>
      </w:pPr>
      <w:r w:rsidRPr="00D1401C">
        <w:t>analýza zadanej úlohy,</w:t>
      </w:r>
    </w:p>
    <w:p w14:paraId="5C806FF7" w14:textId="77777777" w:rsidR="008812F1" w:rsidRPr="00D1401C" w:rsidRDefault="008812F1" w:rsidP="0079382F">
      <w:pPr>
        <w:pStyle w:val="RZTelo"/>
        <w:numPr>
          <w:ilvl w:val="0"/>
          <w:numId w:val="35"/>
        </w:numPr>
      </w:pPr>
      <w:r w:rsidRPr="00D1401C">
        <w:t>vyhodnotenie a voľba postupov spracovania čiastkových úloh,</w:t>
      </w:r>
    </w:p>
    <w:p w14:paraId="46544925" w14:textId="77777777" w:rsidR="008812F1" w:rsidRPr="00D1401C" w:rsidRDefault="008812F1" w:rsidP="0079382F">
      <w:pPr>
        <w:pStyle w:val="RZTelo"/>
        <w:numPr>
          <w:ilvl w:val="0"/>
          <w:numId w:val="35"/>
        </w:numPr>
      </w:pPr>
      <w:r w:rsidRPr="00D1401C">
        <w:t>stanovenie postupnosti pracovných krokov, pracovných prostriedkov a metód z technického, ekonomického, bezpečnostného a ekologického pohľadu,</w:t>
      </w:r>
    </w:p>
    <w:p w14:paraId="2A86F84B" w14:textId="77777777" w:rsidR="008812F1" w:rsidRPr="00D1401C" w:rsidRDefault="008812F1" w:rsidP="0079382F">
      <w:pPr>
        <w:pStyle w:val="RZTelo"/>
        <w:numPr>
          <w:ilvl w:val="0"/>
          <w:numId w:val="35"/>
        </w:numPr>
      </w:pPr>
      <w:r w:rsidRPr="00D1401C">
        <w:t>práce s informačnými a komunikačnými technológiami,</w:t>
      </w:r>
    </w:p>
    <w:p w14:paraId="16F025A6" w14:textId="3F11EA87" w:rsidR="008812F1" w:rsidRPr="00D1401C" w:rsidRDefault="008812F1" w:rsidP="0079382F">
      <w:pPr>
        <w:pStyle w:val="RZTelo"/>
        <w:numPr>
          <w:ilvl w:val="0"/>
          <w:numId w:val="35"/>
        </w:numPr>
      </w:pPr>
      <w:r w:rsidRPr="00D1401C">
        <w:t>kontrola a riadenie kvality výs</w:t>
      </w:r>
      <w:r w:rsidR="000B2322">
        <w:t>ledkov</w:t>
      </w:r>
      <w:r w:rsidRPr="00D1401C">
        <w:t xml:space="preserve"> práce podnikovej resp. klientskej dokumentácie. </w:t>
      </w:r>
    </w:p>
    <w:p w14:paraId="15E100F6" w14:textId="39BFD0B9" w:rsidR="008812F1" w:rsidRPr="00D1401C" w:rsidRDefault="008812F1" w:rsidP="0079382F">
      <w:pPr>
        <w:pStyle w:val="RZTelo"/>
        <w:ind w:left="720"/>
        <w:rPr>
          <w:b/>
          <w:u w:val="single"/>
        </w:rPr>
      </w:pPr>
      <w:r w:rsidRPr="00D1401C">
        <w:rPr>
          <w:b/>
          <w:u w:val="single"/>
        </w:rPr>
        <w:t>Predvedenie a obhajoba vlastného projektu (experimentu/</w:t>
      </w:r>
      <w:r w:rsidR="000B2322">
        <w:rPr>
          <w:b/>
          <w:u w:val="single"/>
        </w:rPr>
        <w:t xml:space="preserve">úspešnej </w:t>
      </w:r>
      <w:r w:rsidRPr="00D1401C">
        <w:rPr>
          <w:b/>
          <w:u w:val="single"/>
        </w:rPr>
        <w:t>súťažnej práce):</w:t>
      </w:r>
    </w:p>
    <w:p w14:paraId="2539DD7C" w14:textId="29AAF4D3" w:rsidR="008812F1" w:rsidRPr="00D1401C" w:rsidRDefault="008812F1" w:rsidP="0079382F">
      <w:pPr>
        <w:pStyle w:val="RZTelo"/>
        <w:numPr>
          <w:ilvl w:val="0"/>
          <w:numId w:val="36"/>
        </w:numPr>
      </w:pPr>
      <w:r w:rsidRPr="00D1401C">
        <w:t>teoretické východiská daného projektu (experimentu/</w:t>
      </w:r>
      <w:r w:rsidR="000B2322">
        <w:t xml:space="preserve">úspešnej </w:t>
      </w:r>
      <w:r w:rsidRPr="00D1401C">
        <w:t>súťažnej práce),</w:t>
      </w:r>
    </w:p>
    <w:p w14:paraId="37F29951" w14:textId="77777777" w:rsidR="008812F1" w:rsidRPr="00D1401C" w:rsidRDefault="008812F1" w:rsidP="0079382F">
      <w:pPr>
        <w:pStyle w:val="RZTelo"/>
        <w:numPr>
          <w:ilvl w:val="0"/>
          <w:numId w:val="36"/>
        </w:numPr>
      </w:pPr>
      <w:r w:rsidRPr="00D1401C">
        <w:t>získavanie informácií, ich analyzovanie a vyhodnocovanie,</w:t>
      </w:r>
    </w:p>
    <w:p w14:paraId="70F085E6" w14:textId="2F1DB66F" w:rsidR="008812F1" w:rsidRPr="00D1401C" w:rsidRDefault="008812F1" w:rsidP="0079382F">
      <w:pPr>
        <w:pStyle w:val="RZTelo"/>
        <w:numPr>
          <w:ilvl w:val="0"/>
          <w:numId w:val="36"/>
        </w:numPr>
      </w:pPr>
      <w:r w:rsidRPr="00D1401C">
        <w:t>návrh riešenia daného projektu (popis postupu experimentu/</w:t>
      </w:r>
      <w:r w:rsidR="000B2322">
        <w:t xml:space="preserve">úspešnej </w:t>
      </w:r>
      <w:r w:rsidRPr="00D1401C">
        <w:t xml:space="preserve">súťažnej práce), </w:t>
      </w:r>
    </w:p>
    <w:p w14:paraId="564DC1B6" w14:textId="7E334F21" w:rsidR="008812F1" w:rsidRPr="00D1401C" w:rsidRDefault="008812F1" w:rsidP="0079382F">
      <w:pPr>
        <w:pStyle w:val="RZTelo"/>
        <w:numPr>
          <w:ilvl w:val="0"/>
          <w:numId w:val="36"/>
        </w:numPr>
      </w:pPr>
      <w:r w:rsidRPr="00D1401C">
        <w:t>ekonomické vyhodnotenie projektu (experimentu/</w:t>
      </w:r>
      <w:r w:rsidR="000B2322">
        <w:t xml:space="preserve">úspešnej </w:t>
      </w:r>
      <w:r w:rsidRPr="00D1401C">
        <w:t>súťažnej práce),</w:t>
      </w:r>
    </w:p>
    <w:p w14:paraId="000D5862" w14:textId="18A4B3B2" w:rsidR="008812F1" w:rsidRPr="00D1401C" w:rsidRDefault="008812F1" w:rsidP="0079382F">
      <w:pPr>
        <w:pStyle w:val="RZTelo"/>
        <w:numPr>
          <w:ilvl w:val="0"/>
          <w:numId w:val="36"/>
        </w:numPr>
      </w:pPr>
      <w:r w:rsidRPr="00D1401C">
        <w:t xml:space="preserve">odporúčanie pre </w:t>
      </w:r>
      <w:r w:rsidR="000B2322">
        <w:t xml:space="preserve">firmu, </w:t>
      </w:r>
      <w:r w:rsidRPr="00D1401C">
        <w:t>prípadn</w:t>
      </w:r>
      <w:r w:rsidR="000B2322">
        <w:t xml:space="preserve">e jej </w:t>
      </w:r>
      <w:r w:rsidRPr="00D1401C">
        <w:t>zákazníka</w:t>
      </w:r>
      <w:r w:rsidR="000B2322">
        <w:t xml:space="preserve"> alebo </w:t>
      </w:r>
      <w:r w:rsidRPr="00D1401C">
        <w:t>klienta.</w:t>
      </w:r>
    </w:p>
    <w:p w14:paraId="1B046558" w14:textId="77777777" w:rsidR="008812F1" w:rsidRPr="00D1401C" w:rsidRDefault="008812F1" w:rsidP="0079382F">
      <w:pPr>
        <w:pStyle w:val="RZTelo"/>
        <w:ind w:left="720"/>
        <w:rPr>
          <w:b/>
          <w:u w:val="single"/>
        </w:rPr>
      </w:pPr>
      <w:r w:rsidRPr="00D1401C">
        <w:rPr>
          <w:b/>
          <w:u w:val="single"/>
        </w:rPr>
        <w:t>Obhajoba úspešnej súťažnej práce:</w:t>
      </w:r>
    </w:p>
    <w:p w14:paraId="1F188C3D" w14:textId="14B21D65" w:rsidR="008812F1" w:rsidRPr="0034083A" w:rsidRDefault="008812F1" w:rsidP="0079382F">
      <w:pPr>
        <w:pStyle w:val="RZTelo"/>
        <w:ind w:left="720"/>
      </w:pPr>
      <w:r w:rsidRPr="00D1401C">
        <w:t xml:space="preserve">Prezentácia a obhajoba úspešných súťažných prác, ktoré sa umiestnili na </w:t>
      </w:r>
      <w:r w:rsidR="000B2322">
        <w:t>prvom</w:t>
      </w:r>
      <w:r w:rsidRPr="00D1401C">
        <w:t xml:space="preserve"> až </w:t>
      </w:r>
      <w:r w:rsidR="000B2322">
        <w:t>treťom</w:t>
      </w:r>
      <w:r w:rsidRPr="00D1401C">
        <w:t xml:space="preserve"> mieste v krajskom kole alebo na </w:t>
      </w:r>
      <w:r w:rsidR="003036DF">
        <w:t>prvom</w:t>
      </w:r>
      <w:r w:rsidRPr="00D1401C">
        <w:t xml:space="preserve"> až </w:t>
      </w:r>
      <w:r w:rsidR="003036DF">
        <w:t>piatom</w:t>
      </w:r>
      <w:r w:rsidRPr="00D1401C">
        <w:t xml:space="preserve"> mieste v celoštátnom kole odbornej súťaže žiakov stredných škôl v</w:t>
      </w:r>
      <w:r w:rsidR="003036DF">
        <w:t> </w:t>
      </w:r>
      <w:r w:rsidRPr="00D1401C">
        <w:t>S</w:t>
      </w:r>
      <w:r w:rsidR="003036DF">
        <w:t>lovenskej republike</w:t>
      </w:r>
      <w:r w:rsidRPr="00D1401C">
        <w:t xml:space="preserve">, pod odborným vedením inštruktora, resp. učiteľa odbornej praxe. </w:t>
      </w:r>
    </w:p>
    <w:p w14:paraId="0BC8B73C" w14:textId="77777777" w:rsidR="008812F1" w:rsidRPr="00D1401C" w:rsidRDefault="008812F1" w:rsidP="00D4384E">
      <w:pPr>
        <w:pStyle w:val="RZTelo"/>
        <w:numPr>
          <w:ilvl w:val="0"/>
          <w:numId w:val="30"/>
        </w:numPr>
      </w:pPr>
      <w:r w:rsidRPr="00D1401C">
        <w:t>Jednotlivé pracovné úlohy musia byť pri realizácii skúšobnej práce ručne alebo počítačovo zaznamenané. Skúšobná komisia môže dať skúšanému pri zadaní úlohy k dispozícii príslušné podklady pre skúšobnú prácu ako aj pre evidenciu jednotlivých postupov a pod.</w:t>
      </w:r>
    </w:p>
    <w:p w14:paraId="2E2A3FAE" w14:textId="77777777" w:rsidR="008812F1" w:rsidRPr="00D1401C" w:rsidRDefault="008812F1" w:rsidP="00D4384E">
      <w:pPr>
        <w:pStyle w:val="RZTelo"/>
        <w:numPr>
          <w:ilvl w:val="0"/>
          <w:numId w:val="30"/>
        </w:numPr>
      </w:pPr>
      <w:r w:rsidRPr="00D1401C">
        <w:t>V rámci skúšobnej práce musia byť preukázané predovšetkým vykonané činnosti:</w:t>
      </w:r>
    </w:p>
    <w:p w14:paraId="25D9C99C" w14:textId="3B5651C2" w:rsidR="008812F1" w:rsidRPr="00D1401C" w:rsidRDefault="008812F1" w:rsidP="0079382F">
      <w:pPr>
        <w:pStyle w:val="RZTelo"/>
        <w:numPr>
          <w:ilvl w:val="1"/>
          <w:numId w:val="41"/>
        </w:numPr>
      </w:pPr>
      <w:r w:rsidRPr="00D1401C">
        <w:t>Aplikovanie nadobudnutých vedomostí a zručností.</w:t>
      </w:r>
    </w:p>
    <w:p w14:paraId="2F181F85" w14:textId="7F85F2F9" w:rsidR="008812F1" w:rsidRPr="00D1401C" w:rsidRDefault="008812F1" w:rsidP="0079382F">
      <w:pPr>
        <w:pStyle w:val="RZTelo"/>
        <w:numPr>
          <w:ilvl w:val="1"/>
          <w:numId w:val="41"/>
        </w:numPr>
      </w:pPr>
      <w:r w:rsidRPr="00D1401C">
        <w:t>Aktívne využívanie výpočtovej techniky a aplikačného softvéru.</w:t>
      </w:r>
    </w:p>
    <w:p w14:paraId="4B7DED7C" w14:textId="50C73AA9" w:rsidR="008812F1" w:rsidRPr="00D1401C" w:rsidRDefault="008812F1" w:rsidP="0079382F">
      <w:pPr>
        <w:pStyle w:val="RZTelo"/>
        <w:numPr>
          <w:ilvl w:val="1"/>
          <w:numId w:val="41"/>
        </w:numPr>
      </w:pPr>
      <w:r w:rsidRPr="00D1401C">
        <w:t>Kultivovaná komunikácia v písomnom, resp. ústnom kontakte.</w:t>
      </w:r>
    </w:p>
    <w:p w14:paraId="390C826B" w14:textId="06223725" w:rsidR="008812F1" w:rsidRPr="00D1401C" w:rsidRDefault="008812F1" w:rsidP="0079382F">
      <w:pPr>
        <w:pStyle w:val="RZTelo"/>
        <w:numPr>
          <w:ilvl w:val="1"/>
          <w:numId w:val="41"/>
        </w:numPr>
      </w:pPr>
      <w:r w:rsidRPr="00D1401C">
        <w:t>Orientácia v právnych ekonomických predpisoch.</w:t>
      </w:r>
    </w:p>
    <w:p w14:paraId="2FF40A94" w14:textId="69AA406F" w:rsidR="008812F1" w:rsidRPr="00D1401C" w:rsidRDefault="008812F1" w:rsidP="0079382F">
      <w:pPr>
        <w:pStyle w:val="RZTelo"/>
        <w:numPr>
          <w:ilvl w:val="1"/>
          <w:numId w:val="41"/>
        </w:numPr>
      </w:pPr>
      <w:r w:rsidRPr="00D1401C">
        <w:t>Ovládanie profesijnej etikety, orientácia na zákazníka.</w:t>
      </w:r>
    </w:p>
    <w:p w14:paraId="4046A316" w14:textId="77777777" w:rsidR="008812F1" w:rsidRPr="00D1401C" w:rsidRDefault="008812F1" w:rsidP="00D4384E">
      <w:pPr>
        <w:pStyle w:val="RZTelo"/>
        <w:numPr>
          <w:ilvl w:val="0"/>
          <w:numId w:val="30"/>
        </w:numPr>
      </w:pPr>
      <w:r w:rsidRPr="00D1401C">
        <w:t>Na hodnotenie skúšobnej úlohy sú smerodajné nasledovné kritériá:</w:t>
      </w:r>
    </w:p>
    <w:p w14:paraId="70EB5C3B" w14:textId="77777777" w:rsidR="008812F1" w:rsidRPr="00D1401C" w:rsidRDefault="008812F1" w:rsidP="0079382F">
      <w:pPr>
        <w:pStyle w:val="RZTelo"/>
        <w:numPr>
          <w:ilvl w:val="0"/>
          <w:numId w:val="38"/>
        </w:numPr>
      </w:pPr>
      <w:r w:rsidRPr="00D1401C">
        <w:t>Obsahová správnosť a úplnosť – 60 % (0-60 bodov):</w:t>
      </w:r>
    </w:p>
    <w:p w14:paraId="103E2A17" w14:textId="4376D2CB" w:rsidR="008812F1" w:rsidRPr="00D1401C" w:rsidRDefault="008812F1" w:rsidP="0079382F">
      <w:pPr>
        <w:pStyle w:val="RZTelo"/>
        <w:numPr>
          <w:ilvl w:val="2"/>
          <w:numId w:val="39"/>
        </w:numPr>
      </w:pPr>
      <w:r w:rsidRPr="00D1401C">
        <w:lastRenderedPageBreak/>
        <w:t>odborná úroveň práce/projektu,</w:t>
      </w:r>
    </w:p>
    <w:p w14:paraId="3BE16223" w14:textId="5994FF01" w:rsidR="008812F1" w:rsidRPr="00D1401C" w:rsidRDefault="008812F1" w:rsidP="0079382F">
      <w:pPr>
        <w:pStyle w:val="RZTelo"/>
        <w:numPr>
          <w:ilvl w:val="2"/>
          <w:numId w:val="39"/>
        </w:numPr>
      </w:pPr>
      <w:r w:rsidRPr="00D1401C">
        <w:t>grafická úroveň práce/projektu,</w:t>
      </w:r>
    </w:p>
    <w:p w14:paraId="507EB1E1" w14:textId="4407B915" w:rsidR="008812F1" w:rsidRPr="00D1401C" w:rsidRDefault="008812F1" w:rsidP="0079382F">
      <w:pPr>
        <w:pStyle w:val="RZTelo"/>
        <w:numPr>
          <w:ilvl w:val="2"/>
          <w:numId w:val="39"/>
        </w:numPr>
      </w:pPr>
      <w:r w:rsidRPr="00D1401C">
        <w:t>znalosť a vhodnosť výberu dostupných nástrojov, pomôcok (ekonomický softvér, aplikačné programy,  interné dokumenty podniku),</w:t>
      </w:r>
    </w:p>
    <w:p w14:paraId="277AE46C" w14:textId="77542DCC" w:rsidR="008812F1" w:rsidRPr="00D1401C" w:rsidRDefault="008812F1" w:rsidP="0079382F">
      <w:pPr>
        <w:pStyle w:val="RZTelo"/>
        <w:numPr>
          <w:ilvl w:val="2"/>
          <w:numId w:val="39"/>
        </w:numPr>
      </w:pPr>
      <w:r w:rsidRPr="00D1401C">
        <w:t>prezentačné schopnosti/vyjadrovanie.</w:t>
      </w:r>
    </w:p>
    <w:p w14:paraId="3099DB5A" w14:textId="736DDCC6" w:rsidR="008812F1" w:rsidRPr="00D1401C" w:rsidRDefault="008812F1" w:rsidP="0079382F">
      <w:pPr>
        <w:pStyle w:val="RZTelo"/>
        <w:numPr>
          <w:ilvl w:val="1"/>
          <w:numId w:val="40"/>
        </w:numPr>
        <w:ind w:left="993" w:hanging="284"/>
      </w:pPr>
      <w:r w:rsidRPr="00D1401C">
        <w:t>Voľba efektívnych postupov/využiteľnosť výsledkov projektu/experimentu/odbornej súťažnej práce v praxi, tzn. práca musí prinášať reálny úžitok pre zamestnávateľa/zákazníka – 20 % (0 – 20 bodov).</w:t>
      </w:r>
    </w:p>
    <w:p w14:paraId="1980D68D" w14:textId="58BB86E6" w:rsidR="008812F1" w:rsidRPr="00D1401C" w:rsidRDefault="008812F1" w:rsidP="0079382F">
      <w:pPr>
        <w:pStyle w:val="RZTelo"/>
        <w:numPr>
          <w:ilvl w:val="1"/>
          <w:numId w:val="40"/>
        </w:numPr>
        <w:ind w:left="993" w:hanging="284"/>
      </w:pPr>
      <w:r w:rsidRPr="00D1401C">
        <w:t xml:space="preserve">Aktívne používanie odbornej terminológie a dodržiavanie zásad bezpečnosti a ochrany zdravia pri práci, opatrení na ochranu životného prostredia a hygienických opatrení – 20 % (0 – 20 bodov). </w:t>
      </w:r>
    </w:p>
    <w:sectPr w:rsidR="008812F1" w:rsidRPr="00D1401C" w:rsidSect="001B276D">
      <w:headerReference w:type="default" r:id="rId9"/>
      <w:footerReference w:type="default" r:id="rId10"/>
      <w:type w:val="continuous"/>
      <w:pgSz w:w="11906" w:h="16838" w:code="9"/>
      <w:pgMar w:top="2778" w:right="1418" w:bottom="2438" w:left="1418" w:header="1332" w:footer="153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B8E8F" w14:textId="77777777" w:rsidR="002D6169" w:rsidRDefault="002D6169" w:rsidP="00F81956">
      <w:pPr>
        <w:spacing w:after="0" w:line="240" w:lineRule="auto"/>
      </w:pPr>
      <w:r>
        <w:separator/>
      </w:r>
    </w:p>
  </w:endnote>
  <w:endnote w:type="continuationSeparator" w:id="0">
    <w:p w14:paraId="602ABC5C" w14:textId="77777777" w:rsidR="002D6169" w:rsidRDefault="002D6169" w:rsidP="00F81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Light">
    <w:altName w:val="Roboto Light"/>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A27E" w14:textId="611DFF5B" w:rsidR="00764CA3" w:rsidRPr="00793EFD" w:rsidRDefault="009B0820" w:rsidP="00304351">
    <w:pPr>
      <w:pStyle w:val="RZPta-lenPartneri"/>
      <w:tabs>
        <w:tab w:val="left" w:pos="5602"/>
        <w:tab w:val="left" w:pos="6436"/>
      </w:tabs>
    </w:pPr>
    <w:r>
      <w:rPr>
        <w:sz w:val="17"/>
      </w:rPr>
      <w:drawing>
        <wp:anchor distT="0" distB="0" distL="114300" distR="114300" simplePos="0" relativeHeight="251659264" behindDoc="1" locked="0" layoutInCell="1" allowOverlap="1" wp14:anchorId="66AAB159" wp14:editId="1E742A11">
          <wp:simplePos x="900953" y="8969188"/>
          <wp:positionH relativeFrom="page">
            <wp:align>center</wp:align>
          </wp:positionH>
          <wp:positionV relativeFrom="page">
            <wp:align>bottom</wp:align>
          </wp:positionV>
          <wp:extent cx="7577455" cy="155194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577640" cy="1552193"/>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3360" behindDoc="1" locked="0" layoutInCell="1" allowOverlap="1" wp14:anchorId="50120508" wp14:editId="776E891B">
          <wp:simplePos x="900113" y="9877425"/>
          <wp:positionH relativeFrom="margin">
            <wp:posOffset>-71755</wp:posOffset>
          </wp:positionH>
          <wp:positionV relativeFrom="bottomMargin">
            <wp:posOffset>864235</wp:posOffset>
          </wp:positionV>
          <wp:extent cx="1447920" cy="402120"/>
          <wp:effectExtent l="0" t="0" r="0" b="0"/>
          <wp:wrapNone/>
          <wp:docPr id="10" name="Picture 10"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1312" behindDoc="1" locked="0" layoutInCell="1" allowOverlap="1" wp14:anchorId="2D225267" wp14:editId="3F03BC17">
          <wp:simplePos x="2347595" y="9839325"/>
          <wp:positionH relativeFrom="page">
            <wp:align>center</wp:align>
          </wp:positionH>
          <wp:positionV relativeFrom="bottomMargin">
            <wp:posOffset>846455</wp:posOffset>
          </wp:positionV>
          <wp:extent cx="546120" cy="439560"/>
          <wp:effectExtent l="0" t="0" r="0" b="0"/>
          <wp:wrapNone/>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2336" behindDoc="1" locked="0" layoutInCell="1" allowOverlap="1" wp14:anchorId="61608D64" wp14:editId="7AEDD692">
          <wp:simplePos x="2347595" y="10029825"/>
          <wp:positionH relativeFrom="margin">
            <wp:align>right</wp:align>
          </wp:positionH>
          <wp:positionV relativeFrom="bottomMargin">
            <wp:posOffset>954405</wp:posOffset>
          </wp:positionV>
          <wp:extent cx="1461960" cy="242640"/>
          <wp:effectExtent l="0" t="0" r="5080" b="5080"/>
          <wp:wrapNone/>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4"/>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sidR="00BD15E7">
      <w:t>Republiková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6AF2C" w14:textId="77777777" w:rsidR="002D6169" w:rsidRDefault="002D6169" w:rsidP="00F81956">
      <w:pPr>
        <w:spacing w:after="0" w:line="240" w:lineRule="auto"/>
      </w:pPr>
      <w:r>
        <w:separator/>
      </w:r>
    </w:p>
  </w:footnote>
  <w:footnote w:type="continuationSeparator" w:id="0">
    <w:p w14:paraId="6F60CB61" w14:textId="77777777" w:rsidR="002D6169" w:rsidRDefault="002D6169" w:rsidP="00F81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331F53"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Republiková únia zamestnávateľov, Digital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6438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4E7"/>
    <w:multiLevelType w:val="hybridMultilevel"/>
    <w:tmpl w:val="158E35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86F3293"/>
    <w:multiLevelType w:val="hybridMultilevel"/>
    <w:tmpl w:val="D5A23FF0"/>
    <w:lvl w:ilvl="0" w:tplc="F894CF9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E571C3"/>
    <w:multiLevelType w:val="hybridMultilevel"/>
    <w:tmpl w:val="29ECA6CC"/>
    <w:lvl w:ilvl="0" w:tplc="463CB99C">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0B0A3BB4"/>
    <w:multiLevelType w:val="hybridMultilevel"/>
    <w:tmpl w:val="2EE21FBC"/>
    <w:lvl w:ilvl="0" w:tplc="427CEA8A">
      <w:start w:val="1"/>
      <w:numFmt w:val="decimal"/>
      <w:lvlText w:val="%1."/>
      <w:lvlJc w:val="left"/>
      <w:pPr>
        <w:ind w:left="1693" w:hanging="360"/>
      </w:pPr>
      <w:rPr>
        <w:rFonts w:hint="default"/>
      </w:rPr>
    </w:lvl>
    <w:lvl w:ilvl="1" w:tplc="041B0019" w:tentative="1">
      <w:start w:val="1"/>
      <w:numFmt w:val="lowerLetter"/>
      <w:lvlText w:val="%2."/>
      <w:lvlJc w:val="left"/>
      <w:pPr>
        <w:ind w:left="2413" w:hanging="360"/>
      </w:pPr>
    </w:lvl>
    <w:lvl w:ilvl="2" w:tplc="041B001B" w:tentative="1">
      <w:start w:val="1"/>
      <w:numFmt w:val="lowerRoman"/>
      <w:lvlText w:val="%3."/>
      <w:lvlJc w:val="right"/>
      <w:pPr>
        <w:ind w:left="3133" w:hanging="180"/>
      </w:pPr>
    </w:lvl>
    <w:lvl w:ilvl="3" w:tplc="041B000F" w:tentative="1">
      <w:start w:val="1"/>
      <w:numFmt w:val="decimal"/>
      <w:lvlText w:val="%4."/>
      <w:lvlJc w:val="left"/>
      <w:pPr>
        <w:ind w:left="3853" w:hanging="360"/>
      </w:pPr>
    </w:lvl>
    <w:lvl w:ilvl="4" w:tplc="041B0019" w:tentative="1">
      <w:start w:val="1"/>
      <w:numFmt w:val="lowerLetter"/>
      <w:lvlText w:val="%5."/>
      <w:lvlJc w:val="left"/>
      <w:pPr>
        <w:ind w:left="4573" w:hanging="360"/>
      </w:pPr>
    </w:lvl>
    <w:lvl w:ilvl="5" w:tplc="041B001B" w:tentative="1">
      <w:start w:val="1"/>
      <w:numFmt w:val="lowerRoman"/>
      <w:lvlText w:val="%6."/>
      <w:lvlJc w:val="right"/>
      <w:pPr>
        <w:ind w:left="5293" w:hanging="180"/>
      </w:pPr>
    </w:lvl>
    <w:lvl w:ilvl="6" w:tplc="041B000F" w:tentative="1">
      <w:start w:val="1"/>
      <w:numFmt w:val="decimal"/>
      <w:lvlText w:val="%7."/>
      <w:lvlJc w:val="left"/>
      <w:pPr>
        <w:ind w:left="6013" w:hanging="360"/>
      </w:pPr>
    </w:lvl>
    <w:lvl w:ilvl="7" w:tplc="041B0019" w:tentative="1">
      <w:start w:val="1"/>
      <w:numFmt w:val="lowerLetter"/>
      <w:lvlText w:val="%8."/>
      <w:lvlJc w:val="left"/>
      <w:pPr>
        <w:ind w:left="6733" w:hanging="360"/>
      </w:pPr>
    </w:lvl>
    <w:lvl w:ilvl="8" w:tplc="041B001B" w:tentative="1">
      <w:start w:val="1"/>
      <w:numFmt w:val="lowerRoman"/>
      <w:lvlText w:val="%9."/>
      <w:lvlJc w:val="right"/>
      <w:pPr>
        <w:ind w:left="7453" w:hanging="180"/>
      </w:pPr>
    </w:lvl>
  </w:abstractNum>
  <w:abstractNum w:abstractNumId="4" w15:restartNumberingAfterBreak="0">
    <w:nsid w:val="11116ED0"/>
    <w:multiLevelType w:val="hybridMultilevel"/>
    <w:tmpl w:val="4B847780"/>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18A0AC6"/>
    <w:multiLevelType w:val="hybridMultilevel"/>
    <w:tmpl w:val="FBAA60F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6B573C"/>
    <w:multiLevelType w:val="hybridMultilevel"/>
    <w:tmpl w:val="0E788460"/>
    <w:lvl w:ilvl="0" w:tplc="A95805C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776A5B"/>
    <w:multiLevelType w:val="hybridMultilevel"/>
    <w:tmpl w:val="3D08DEF2"/>
    <w:lvl w:ilvl="0" w:tplc="27823184">
      <w:start w:val="1"/>
      <w:numFmt w:val="decimal"/>
      <w:lvlText w:val="(%1)"/>
      <w:lvlJc w:val="left"/>
      <w:pPr>
        <w:ind w:left="720" w:hanging="360"/>
      </w:pPr>
      <w:rPr>
        <w:rFonts w:hint="default"/>
        <w:color w:val="auto"/>
      </w:rPr>
    </w:lvl>
    <w:lvl w:ilvl="1" w:tplc="FEFEF216">
      <w:start w:val="1"/>
      <w:numFmt w:val="decimal"/>
      <w:lvlText w:val="%2."/>
      <w:lvlJc w:val="left"/>
      <w:pPr>
        <w:ind w:left="1440" w:hanging="360"/>
      </w:pPr>
      <w:rPr>
        <w:rFonts w:hint="default"/>
      </w:rPr>
    </w:lvl>
    <w:lvl w:ilvl="2" w:tplc="A524ED50">
      <w:start w:val="5"/>
      <w:numFmt w:val="bullet"/>
      <w:lvlText w:val="-"/>
      <w:lvlJc w:val="left"/>
      <w:pPr>
        <w:ind w:left="2340" w:hanging="360"/>
      </w:pPr>
      <w:rPr>
        <w:rFonts w:ascii="Roboto Light" w:eastAsiaTheme="minorHAnsi" w:hAnsi="Roboto Light" w:cs="Roboto"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1F6A1C"/>
    <w:multiLevelType w:val="hybridMultilevel"/>
    <w:tmpl w:val="DE863942"/>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1688055E"/>
    <w:multiLevelType w:val="hybridMultilevel"/>
    <w:tmpl w:val="2556B3EA"/>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0" w15:restartNumberingAfterBreak="0">
    <w:nsid w:val="1960350D"/>
    <w:multiLevelType w:val="hybridMultilevel"/>
    <w:tmpl w:val="1B9C6F38"/>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DE337A9"/>
    <w:multiLevelType w:val="hybridMultilevel"/>
    <w:tmpl w:val="AE1037DC"/>
    <w:lvl w:ilvl="0" w:tplc="05AC173C">
      <w:start w:val="1"/>
      <w:numFmt w:val="decimal"/>
      <w:lvlText w:val="%1."/>
      <w:lvlJc w:val="left"/>
      <w:pPr>
        <w:ind w:left="2073" w:hanging="360"/>
      </w:pPr>
      <w:rPr>
        <w:rFonts w:hint="default"/>
      </w:rPr>
    </w:lvl>
    <w:lvl w:ilvl="1" w:tplc="041B0019" w:tentative="1">
      <w:start w:val="1"/>
      <w:numFmt w:val="lowerLetter"/>
      <w:lvlText w:val="%2."/>
      <w:lvlJc w:val="left"/>
      <w:pPr>
        <w:ind w:left="2793" w:hanging="360"/>
      </w:pPr>
    </w:lvl>
    <w:lvl w:ilvl="2" w:tplc="041B001B" w:tentative="1">
      <w:start w:val="1"/>
      <w:numFmt w:val="lowerRoman"/>
      <w:lvlText w:val="%3."/>
      <w:lvlJc w:val="right"/>
      <w:pPr>
        <w:ind w:left="3513" w:hanging="180"/>
      </w:pPr>
    </w:lvl>
    <w:lvl w:ilvl="3" w:tplc="041B000F" w:tentative="1">
      <w:start w:val="1"/>
      <w:numFmt w:val="decimal"/>
      <w:lvlText w:val="%4."/>
      <w:lvlJc w:val="left"/>
      <w:pPr>
        <w:ind w:left="4233" w:hanging="360"/>
      </w:pPr>
    </w:lvl>
    <w:lvl w:ilvl="4" w:tplc="041B0019" w:tentative="1">
      <w:start w:val="1"/>
      <w:numFmt w:val="lowerLetter"/>
      <w:lvlText w:val="%5."/>
      <w:lvlJc w:val="left"/>
      <w:pPr>
        <w:ind w:left="4953" w:hanging="360"/>
      </w:pPr>
    </w:lvl>
    <w:lvl w:ilvl="5" w:tplc="041B001B" w:tentative="1">
      <w:start w:val="1"/>
      <w:numFmt w:val="lowerRoman"/>
      <w:lvlText w:val="%6."/>
      <w:lvlJc w:val="right"/>
      <w:pPr>
        <w:ind w:left="5673" w:hanging="180"/>
      </w:pPr>
    </w:lvl>
    <w:lvl w:ilvl="6" w:tplc="041B000F" w:tentative="1">
      <w:start w:val="1"/>
      <w:numFmt w:val="decimal"/>
      <w:lvlText w:val="%7."/>
      <w:lvlJc w:val="left"/>
      <w:pPr>
        <w:ind w:left="6393" w:hanging="360"/>
      </w:pPr>
    </w:lvl>
    <w:lvl w:ilvl="7" w:tplc="041B0019" w:tentative="1">
      <w:start w:val="1"/>
      <w:numFmt w:val="lowerLetter"/>
      <w:lvlText w:val="%8."/>
      <w:lvlJc w:val="left"/>
      <w:pPr>
        <w:ind w:left="7113" w:hanging="360"/>
      </w:pPr>
    </w:lvl>
    <w:lvl w:ilvl="8" w:tplc="041B001B" w:tentative="1">
      <w:start w:val="1"/>
      <w:numFmt w:val="lowerRoman"/>
      <w:lvlText w:val="%9."/>
      <w:lvlJc w:val="right"/>
      <w:pPr>
        <w:ind w:left="7833" w:hanging="180"/>
      </w:pPr>
    </w:lvl>
  </w:abstractNum>
  <w:abstractNum w:abstractNumId="12" w15:restartNumberingAfterBreak="0">
    <w:nsid w:val="21A459B4"/>
    <w:multiLevelType w:val="hybridMultilevel"/>
    <w:tmpl w:val="296A4E46"/>
    <w:lvl w:ilvl="0" w:tplc="041B0001">
      <w:start w:val="1"/>
      <w:numFmt w:val="bullet"/>
      <w:lvlText w:val=""/>
      <w:lvlJc w:val="left"/>
      <w:pPr>
        <w:ind w:left="720" w:hanging="360"/>
      </w:pPr>
      <w:rPr>
        <w:rFonts w:ascii="Symbol" w:hAnsi="Symbol" w:hint="default"/>
      </w:rPr>
    </w:lvl>
    <w:lvl w:ilvl="1" w:tplc="D97278F0">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DF1B87"/>
    <w:multiLevelType w:val="hybridMultilevel"/>
    <w:tmpl w:val="878EB45E"/>
    <w:lvl w:ilvl="0" w:tplc="0F824BF6">
      <w:start w:val="4"/>
      <w:numFmt w:val="decimal"/>
      <w:lvlText w:val="%1."/>
      <w:lvlJc w:val="left"/>
      <w:pPr>
        <w:ind w:left="720" w:hanging="360"/>
      </w:pPr>
      <w:rPr>
        <w:rFonts w:hint="default"/>
        <w:b/>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A00317"/>
    <w:multiLevelType w:val="hybridMultilevel"/>
    <w:tmpl w:val="E72C2470"/>
    <w:lvl w:ilvl="0" w:tplc="F6E0A98E">
      <w:start w:val="1"/>
      <w:numFmt w:val="decimal"/>
      <w:lvlText w:val="(%1)"/>
      <w:lvlJc w:val="left"/>
      <w:pPr>
        <w:ind w:left="360" w:hanging="360"/>
      </w:pPr>
      <w:rPr>
        <w:rFonts w:hint="default"/>
        <w:color w:val="auto"/>
      </w:rPr>
    </w:lvl>
    <w:lvl w:ilvl="1" w:tplc="408E0EC0">
      <w:start w:val="1"/>
      <w:numFmt w:val="decimal"/>
      <w:lvlText w:val="%2."/>
      <w:lvlJc w:val="left"/>
      <w:pPr>
        <w:ind w:left="1210" w:hanging="360"/>
      </w:pPr>
      <w:rPr>
        <w:rFonts w:hint="default"/>
        <w:b/>
        <w:bCs w:val="0"/>
        <w:color w:val="000000" w:themeColor="text1"/>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7AC20B1"/>
    <w:multiLevelType w:val="hybridMultilevel"/>
    <w:tmpl w:val="AA4828C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2BF507FD"/>
    <w:multiLevelType w:val="hybridMultilevel"/>
    <w:tmpl w:val="CF3CC9C4"/>
    <w:lvl w:ilvl="0" w:tplc="041B0001">
      <w:start w:val="1"/>
      <w:numFmt w:val="bullet"/>
      <w:lvlText w:val=""/>
      <w:lvlJc w:val="left"/>
      <w:pPr>
        <w:ind w:left="1080" w:hanging="360"/>
      </w:pPr>
      <w:rPr>
        <w:rFonts w:ascii="Symbol" w:hAnsi="Symbol" w:hint="default"/>
        <w:color w:val="auto"/>
      </w:rPr>
    </w:lvl>
    <w:lvl w:ilvl="1" w:tplc="FFFFFFFF">
      <w:start w:val="1"/>
      <w:numFmt w:val="decimal"/>
      <w:lvlText w:val="%2."/>
      <w:lvlJc w:val="left"/>
      <w:pPr>
        <w:ind w:left="1800" w:hanging="360"/>
      </w:pPr>
      <w:rPr>
        <w:rFonts w:hint="default"/>
      </w:rPr>
    </w:lvl>
    <w:lvl w:ilvl="2" w:tplc="FFFFFFFF">
      <w:start w:val="5"/>
      <w:numFmt w:val="bullet"/>
      <w:lvlText w:val="-"/>
      <w:lvlJc w:val="left"/>
      <w:pPr>
        <w:ind w:left="2700" w:hanging="360"/>
      </w:pPr>
      <w:rPr>
        <w:rFonts w:ascii="Roboto Light" w:eastAsiaTheme="minorHAnsi" w:hAnsi="Roboto Light" w:cs="Roboto"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1B8123F"/>
    <w:multiLevelType w:val="hybridMultilevel"/>
    <w:tmpl w:val="49383896"/>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34F2DA1"/>
    <w:multiLevelType w:val="hybridMultilevel"/>
    <w:tmpl w:val="81E6FC22"/>
    <w:lvl w:ilvl="0" w:tplc="5F522B64">
      <w:start w:val="1"/>
      <w:numFmt w:val="decimal"/>
      <w:lvlText w:val="%1."/>
      <w:lvlJc w:val="left"/>
      <w:pPr>
        <w:ind w:left="1440" w:hanging="360"/>
      </w:pPr>
      <w:rPr>
        <w:rFonts w:hint="default"/>
      </w:rPr>
    </w:lvl>
    <w:lvl w:ilvl="1" w:tplc="A72E2D3E">
      <w:start w:val="1"/>
      <w:numFmt w:val="decimal"/>
      <w:lvlText w:val="%2."/>
      <w:lvlJc w:val="left"/>
      <w:pPr>
        <w:ind w:left="2160" w:hanging="360"/>
      </w:pPr>
      <w:rPr>
        <w:rFonts w:asciiTheme="minorHAnsi" w:eastAsiaTheme="minorHAnsi" w:hAnsiTheme="minorHAnsi" w:cstheme="minorHAnsi"/>
        <w:b w:val="0"/>
      </w:rPr>
    </w:lvl>
    <w:lvl w:ilvl="2" w:tplc="041B001B">
      <w:start w:val="1"/>
      <w:numFmt w:val="lowerRoman"/>
      <w:lvlText w:val="%3."/>
      <w:lvlJc w:val="right"/>
      <w:pPr>
        <w:ind w:left="2880" w:hanging="180"/>
      </w:pPr>
    </w:lvl>
    <w:lvl w:ilvl="3" w:tplc="316A24DE">
      <w:start w:val="8"/>
      <w:numFmt w:val="decimal"/>
      <w:lvlText w:val="%4"/>
      <w:lvlJc w:val="left"/>
      <w:pPr>
        <w:ind w:left="3600" w:hanging="360"/>
      </w:pPr>
      <w:rPr>
        <w:rFonts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37D117D2"/>
    <w:multiLevelType w:val="hybridMultilevel"/>
    <w:tmpl w:val="2FDED0F0"/>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E0CC0"/>
    <w:multiLevelType w:val="hybridMultilevel"/>
    <w:tmpl w:val="49CA224C"/>
    <w:lvl w:ilvl="0" w:tplc="041B0001">
      <w:start w:val="1"/>
      <w:numFmt w:val="bullet"/>
      <w:lvlText w:val=""/>
      <w:lvlJc w:val="left"/>
      <w:pPr>
        <w:ind w:left="1080" w:hanging="360"/>
      </w:pPr>
      <w:rPr>
        <w:rFonts w:ascii="Symbol" w:hAnsi="Symbol" w:hint="default"/>
        <w:color w:val="auto"/>
      </w:rPr>
    </w:lvl>
    <w:lvl w:ilvl="1" w:tplc="FFFFFFFF">
      <w:start w:val="1"/>
      <w:numFmt w:val="decimal"/>
      <w:lvlText w:val="%2."/>
      <w:lvlJc w:val="left"/>
      <w:pPr>
        <w:ind w:left="1800" w:hanging="360"/>
      </w:pPr>
      <w:rPr>
        <w:rFonts w:hint="default"/>
      </w:rPr>
    </w:lvl>
    <w:lvl w:ilvl="2" w:tplc="FFFFFFFF">
      <w:start w:val="5"/>
      <w:numFmt w:val="bullet"/>
      <w:lvlText w:val="-"/>
      <w:lvlJc w:val="left"/>
      <w:pPr>
        <w:ind w:left="2700" w:hanging="360"/>
      </w:pPr>
      <w:rPr>
        <w:rFonts w:ascii="Roboto Light" w:eastAsiaTheme="minorHAnsi" w:hAnsi="Roboto Light" w:cs="Roboto"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3C0F5A03"/>
    <w:multiLevelType w:val="hybridMultilevel"/>
    <w:tmpl w:val="C382CD6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04F5262"/>
    <w:multiLevelType w:val="hybridMultilevel"/>
    <w:tmpl w:val="7716E43E"/>
    <w:lvl w:ilvl="0" w:tplc="041B0001">
      <w:start w:val="1"/>
      <w:numFmt w:val="bullet"/>
      <w:lvlText w:val=""/>
      <w:lvlJc w:val="left"/>
      <w:pPr>
        <w:ind w:left="1080" w:hanging="360"/>
      </w:pPr>
      <w:rPr>
        <w:rFonts w:ascii="Symbol" w:hAnsi="Symbol" w:hint="default"/>
        <w:color w:val="auto"/>
      </w:rPr>
    </w:lvl>
    <w:lvl w:ilvl="1" w:tplc="FFFFFFFF">
      <w:start w:val="1"/>
      <w:numFmt w:val="decimal"/>
      <w:lvlText w:val="%2."/>
      <w:lvlJc w:val="left"/>
      <w:pPr>
        <w:ind w:left="1800" w:hanging="360"/>
      </w:pPr>
      <w:rPr>
        <w:rFonts w:hint="default"/>
      </w:rPr>
    </w:lvl>
    <w:lvl w:ilvl="2" w:tplc="FFFFFFFF">
      <w:start w:val="5"/>
      <w:numFmt w:val="bullet"/>
      <w:lvlText w:val="-"/>
      <w:lvlJc w:val="left"/>
      <w:pPr>
        <w:ind w:left="2700" w:hanging="360"/>
      </w:pPr>
      <w:rPr>
        <w:rFonts w:ascii="Roboto Light" w:eastAsiaTheme="minorHAnsi" w:hAnsi="Roboto Light" w:cs="Roboto"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27658CE"/>
    <w:multiLevelType w:val="hybridMultilevel"/>
    <w:tmpl w:val="DE9E0144"/>
    <w:lvl w:ilvl="0" w:tplc="041B0001">
      <w:start w:val="1"/>
      <w:numFmt w:val="bullet"/>
      <w:lvlText w:val=""/>
      <w:lvlJc w:val="left"/>
      <w:pPr>
        <w:ind w:left="1080" w:hanging="360"/>
      </w:pPr>
      <w:rPr>
        <w:rFonts w:ascii="Symbol" w:hAnsi="Symbol" w:hint="default"/>
        <w:color w:val="auto"/>
      </w:rPr>
    </w:lvl>
    <w:lvl w:ilvl="1" w:tplc="FFFFFFFF">
      <w:start w:val="1"/>
      <w:numFmt w:val="decimal"/>
      <w:lvlText w:val="%2."/>
      <w:lvlJc w:val="left"/>
      <w:pPr>
        <w:ind w:left="1800" w:hanging="360"/>
      </w:pPr>
      <w:rPr>
        <w:rFonts w:hint="default"/>
      </w:rPr>
    </w:lvl>
    <w:lvl w:ilvl="2" w:tplc="FFFFFFFF">
      <w:start w:val="5"/>
      <w:numFmt w:val="bullet"/>
      <w:lvlText w:val="-"/>
      <w:lvlJc w:val="left"/>
      <w:pPr>
        <w:ind w:left="2700" w:hanging="360"/>
      </w:pPr>
      <w:rPr>
        <w:rFonts w:ascii="Roboto Light" w:eastAsiaTheme="minorHAnsi" w:hAnsi="Roboto Light" w:cs="Roboto"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2A210E5"/>
    <w:multiLevelType w:val="hybridMultilevel"/>
    <w:tmpl w:val="768C36BC"/>
    <w:lvl w:ilvl="0" w:tplc="0BEA6A44">
      <w:start w:val="3"/>
      <w:numFmt w:val="bullet"/>
      <w:lvlText w:val="-"/>
      <w:lvlJc w:val="left"/>
      <w:pPr>
        <w:ind w:left="1776" w:hanging="360"/>
      </w:pPr>
      <w:rPr>
        <w:rFonts w:ascii="Arial" w:eastAsiaTheme="minorHAnsi"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5" w15:restartNumberingAfterBreak="0">
    <w:nsid w:val="42D47AB8"/>
    <w:multiLevelType w:val="hybridMultilevel"/>
    <w:tmpl w:val="5AA49FA6"/>
    <w:lvl w:ilvl="0" w:tplc="A524ED50">
      <w:start w:val="5"/>
      <w:numFmt w:val="bullet"/>
      <w:lvlText w:val="-"/>
      <w:lvlJc w:val="left"/>
      <w:pPr>
        <w:ind w:left="720" w:hanging="360"/>
      </w:pPr>
      <w:rPr>
        <w:rFonts w:ascii="Roboto Light" w:eastAsiaTheme="minorHAnsi" w:hAnsi="Roboto Light" w:cs="Roboto" w:hint="default"/>
        <w:color w:val="auto"/>
      </w:rPr>
    </w:lvl>
    <w:lvl w:ilvl="1" w:tplc="FFFFFFFF">
      <w:start w:val="1"/>
      <w:numFmt w:val="decimal"/>
      <w:lvlText w:val="%2."/>
      <w:lvlJc w:val="left"/>
      <w:pPr>
        <w:ind w:left="1440" w:hanging="360"/>
      </w:pPr>
      <w:rPr>
        <w:rFonts w:hint="default"/>
      </w:rPr>
    </w:lvl>
    <w:lvl w:ilvl="2" w:tplc="FFFFFFFF">
      <w:start w:val="5"/>
      <w:numFmt w:val="bullet"/>
      <w:lvlText w:val="-"/>
      <w:lvlJc w:val="left"/>
      <w:pPr>
        <w:ind w:left="2340" w:hanging="360"/>
      </w:pPr>
      <w:rPr>
        <w:rFonts w:ascii="Roboto Light" w:eastAsiaTheme="minorHAnsi" w:hAnsi="Roboto Light" w:cs="Roboto"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961BD4"/>
    <w:multiLevelType w:val="hybridMultilevel"/>
    <w:tmpl w:val="20AE0BCE"/>
    <w:lvl w:ilvl="0" w:tplc="0BEA6A44">
      <w:start w:val="3"/>
      <w:numFmt w:val="bullet"/>
      <w:lvlText w:val="-"/>
      <w:lvlJc w:val="left"/>
      <w:pPr>
        <w:ind w:left="1156" w:hanging="360"/>
      </w:pPr>
      <w:rPr>
        <w:rFonts w:ascii="Arial" w:eastAsia="Calibri" w:hAnsi="Arial" w:cs="Arial" w:hint="default"/>
      </w:rPr>
    </w:lvl>
    <w:lvl w:ilvl="1" w:tplc="041B0003" w:tentative="1">
      <w:start w:val="1"/>
      <w:numFmt w:val="bullet"/>
      <w:lvlText w:val="o"/>
      <w:lvlJc w:val="left"/>
      <w:pPr>
        <w:ind w:left="1876" w:hanging="360"/>
      </w:pPr>
      <w:rPr>
        <w:rFonts w:ascii="Courier New" w:hAnsi="Courier New" w:cs="Courier New" w:hint="default"/>
      </w:rPr>
    </w:lvl>
    <w:lvl w:ilvl="2" w:tplc="041B0005" w:tentative="1">
      <w:start w:val="1"/>
      <w:numFmt w:val="bullet"/>
      <w:lvlText w:val=""/>
      <w:lvlJc w:val="left"/>
      <w:pPr>
        <w:ind w:left="2596" w:hanging="360"/>
      </w:pPr>
      <w:rPr>
        <w:rFonts w:ascii="Wingdings" w:hAnsi="Wingdings" w:hint="default"/>
      </w:rPr>
    </w:lvl>
    <w:lvl w:ilvl="3" w:tplc="041B0001" w:tentative="1">
      <w:start w:val="1"/>
      <w:numFmt w:val="bullet"/>
      <w:lvlText w:val=""/>
      <w:lvlJc w:val="left"/>
      <w:pPr>
        <w:ind w:left="3316" w:hanging="360"/>
      </w:pPr>
      <w:rPr>
        <w:rFonts w:ascii="Symbol" w:hAnsi="Symbol" w:hint="default"/>
      </w:rPr>
    </w:lvl>
    <w:lvl w:ilvl="4" w:tplc="041B0003" w:tentative="1">
      <w:start w:val="1"/>
      <w:numFmt w:val="bullet"/>
      <w:lvlText w:val="o"/>
      <w:lvlJc w:val="left"/>
      <w:pPr>
        <w:ind w:left="4036" w:hanging="360"/>
      </w:pPr>
      <w:rPr>
        <w:rFonts w:ascii="Courier New" w:hAnsi="Courier New" w:cs="Courier New" w:hint="default"/>
      </w:rPr>
    </w:lvl>
    <w:lvl w:ilvl="5" w:tplc="041B0005" w:tentative="1">
      <w:start w:val="1"/>
      <w:numFmt w:val="bullet"/>
      <w:lvlText w:val=""/>
      <w:lvlJc w:val="left"/>
      <w:pPr>
        <w:ind w:left="4756" w:hanging="360"/>
      </w:pPr>
      <w:rPr>
        <w:rFonts w:ascii="Wingdings" w:hAnsi="Wingdings" w:hint="default"/>
      </w:rPr>
    </w:lvl>
    <w:lvl w:ilvl="6" w:tplc="041B0001" w:tentative="1">
      <w:start w:val="1"/>
      <w:numFmt w:val="bullet"/>
      <w:lvlText w:val=""/>
      <w:lvlJc w:val="left"/>
      <w:pPr>
        <w:ind w:left="5476" w:hanging="360"/>
      </w:pPr>
      <w:rPr>
        <w:rFonts w:ascii="Symbol" w:hAnsi="Symbol" w:hint="default"/>
      </w:rPr>
    </w:lvl>
    <w:lvl w:ilvl="7" w:tplc="041B0003" w:tentative="1">
      <w:start w:val="1"/>
      <w:numFmt w:val="bullet"/>
      <w:lvlText w:val="o"/>
      <w:lvlJc w:val="left"/>
      <w:pPr>
        <w:ind w:left="6196" w:hanging="360"/>
      </w:pPr>
      <w:rPr>
        <w:rFonts w:ascii="Courier New" w:hAnsi="Courier New" w:cs="Courier New" w:hint="default"/>
      </w:rPr>
    </w:lvl>
    <w:lvl w:ilvl="8" w:tplc="041B0005" w:tentative="1">
      <w:start w:val="1"/>
      <w:numFmt w:val="bullet"/>
      <w:lvlText w:val=""/>
      <w:lvlJc w:val="left"/>
      <w:pPr>
        <w:ind w:left="6916" w:hanging="360"/>
      </w:pPr>
      <w:rPr>
        <w:rFonts w:ascii="Wingdings" w:hAnsi="Wingdings" w:hint="default"/>
      </w:rPr>
    </w:lvl>
  </w:abstractNum>
  <w:abstractNum w:abstractNumId="27" w15:restartNumberingAfterBreak="0">
    <w:nsid w:val="47BF2693"/>
    <w:multiLevelType w:val="hybridMultilevel"/>
    <w:tmpl w:val="3A3A4532"/>
    <w:lvl w:ilvl="0" w:tplc="FA74D66A">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8C9045D"/>
    <w:multiLevelType w:val="hybridMultilevel"/>
    <w:tmpl w:val="7BC22930"/>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A524ED50">
      <w:start w:val="5"/>
      <w:numFmt w:val="bullet"/>
      <w:lvlText w:val="-"/>
      <w:lvlJc w:val="left"/>
      <w:pPr>
        <w:ind w:left="1440" w:hanging="360"/>
      </w:pPr>
      <w:rPr>
        <w:rFonts w:ascii="Roboto Light" w:eastAsiaTheme="minorHAnsi" w:hAnsi="Roboto Light" w:cs="Roboto"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4C7E38CB"/>
    <w:multiLevelType w:val="hybridMultilevel"/>
    <w:tmpl w:val="FDB0CBC6"/>
    <w:lvl w:ilvl="0" w:tplc="A95805CA">
      <w:start w:val="1"/>
      <w:numFmt w:val="decimal"/>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592408CA"/>
    <w:multiLevelType w:val="hybridMultilevel"/>
    <w:tmpl w:val="DA50E578"/>
    <w:lvl w:ilvl="0" w:tplc="27823184">
      <w:start w:val="1"/>
      <w:numFmt w:val="decimal"/>
      <w:lvlText w:val="(%1)"/>
      <w:lvlJc w:val="left"/>
      <w:pPr>
        <w:ind w:left="360"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5AA40373"/>
    <w:multiLevelType w:val="hybridMultilevel"/>
    <w:tmpl w:val="02E44320"/>
    <w:lvl w:ilvl="0" w:tplc="FFFFFFFF">
      <w:start w:val="1"/>
      <w:numFmt w:val="bullet"/>
      <w:lvlText w:val=""/>
      <w:lvlJc w:val="left"/>
      <w:pPr>
        <w:ind w:left="1080" w:hanging="360"/>
      </w:pPr>
      <w:rPr>
        <w:rFonts w:ascii="Symbol" w:hAnsi="Symbol" w:hint="default"/>
      </w:rPr>
    </w:lvl>
    <w:lvl w:ilvl="1" w:tplc="041B0001">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5B2B3BA8"/>
    <w:multiLevelType w:val="hybridMultilevel"/>
    <w:tmpl w:val="B69AAF42"/>
    <w:lvl w:ilvl="0" w:tplc="A04ABDF4">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3" w15:restartNumberingAfterBreak="0">
    <w:nsid w:val="5B5D4359"/>
    <w:multiLevelType w:val="multilevel"/>
    <w:tmpl w:val="F1E0C98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624664A1"/>
    <w:multiLevelType w:val="hybridMultilevel"/>
    <w:tmpl w:val="7180D4D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2A6440F"/>
    <w:multiLevelType w:val="hybridMultilevel"/>
    <w:tmpl w:val="73FADF4C"/>
    <w:lvl w:ilvl="0" w:tplc="A524ED50">
      <w:start w:val="5"/>
      <w:numFmt w:val="bullet"/>
      <w:lvlText w:val="-"/>
      <w:lvlJc w:val="left"/>
      <w:pPr>
        <w:ind w:left="1440" w:hanging="360"/>
      </w:pPr>
      <w:rPr>
        <w:rFonts w:ascii="Roboto Light" w:eastAsiaTheme="minorHAnsi" w:hAnsi="Roboto Light" w:cs="Roboto" w:hint="default"/>
        <w:color w:val="auto"/>
      </w:rPr>
    </w:lvl>
    <w:lvl w:ilvl="1" w:tplc="FFFFFFFF">
      <w:start w:val="1"/>
      <w:numFmt w:val="decimal"/>
      <w:lvlText w:val="%2."/>
      <w:lvlJc w:val="left"/>
      <w:pPr>
        <w:ind w:left="2160" w:hanging="360"/>
      </w:pPr>
      <w:rPr>
        <w:rFonts w:hint="default"/>
      </w:rPr>
    </w:lvl>
    <w:lvl w:ilvl="2" w:tplc="FFFFFFFF">
      <w:start w:val="5"/>
      <w:numFmt w:val="bullet"/>
      <w:lvlText w:val="-"/>
      <w:lvlJc w:val="left"/>
      <w:pPr>
        <w:ind w:left="3060" w:hanging="360"/>
      </w:pPr>
      <w:rPr>
        <w:rFonts w:ascii="Roboto Light" w:eastAsiaTheme="minorHAnsi" w:hAnsi="Roboto Light" w:cs="Roboto"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646606C"/>
    <w:multiLevelType w:val="hybridMultilevel"/>
    <w:tmpl w:val="D94CD37A"/>
    <w:lvl w:ilvl="0" w:tplc="0BEA6A44">
      <w:start w:val="3"/>
      <w:numFmt w:val="bullet"/>
      <w:lvlText w:val="-"/>
      <w:lvlJc w:val="left"/>
      <w:pPr>
        <w:ind w:left="720" w:hanging="360"/>
      </w:pPr>
      <w:rPr>
        <w:rFonts w:ascii="Arial" w:eastAsiaTheme="minorHAnsi"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9BA63F0"/>
    <w:multiLevelType w:val="hybridMultilevel"/>
    <w:tmpl w:val="3252B9A6"/>
    <w:lvl w:ilvl="0" w:tplc="23FCE650">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AEE7849"/>
    <w:multiLevelType w:val="hybridMultilevel"/>
    <w:tmpl w:val="60FADCBE"/>
    <w:lvl w:ilvl="0" w:tplc="36AE42F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FA449E"/>
    <w:multiLevelType w:val="hybridMultilevel"/>
    <w:tmpl w:val="9D1CC710"/>
    <w:lvl w:ilvl="0" w:tplc="FFFFFFFF">
      <w:start w:val="1"/>
      <w:numFmt w:val="decimal"/>
      <w:lvlText w:val="(%1)"/>
      <w:lvlJc w:val="left"/>
      <w:pPr>
        <w:ind w:left="720" w:hanging="360"/>
      </w:pPr>
      <w:rPr>
        <w:rFonts w:hint="default"/>
        <w:color w:val="auto"/>
      </w:rPr>
    </w:lvl>
    <w:lvl w:ilvl="1" w:tplc="041B0001">
      <w:start w:val="1"/>
      <w:numFmt w:val="bullet"/>
      <w:lvlText w:val=""/>
      <w:lvlJc w:val="left"/>
      <w:pPr>
        <w:ind w:left="1080" w:hanging="360"/>
      </w:pPr>
      <w:rPr>
        <w:rFonts w:ascii="Symbol" w:hAnsi="Symbol" w:hint="default"/>
      </w:rPr>
    </w:lvl>
    <w:lvl w:ilvl="2" w:tplc="FFFFFFFF">
      <w:start w:val="5"/>
      <w:numFmt w:val="bullet"/>
      <w:lvlText w:val="-"/>
      <w:lvlJc w:val="left"/>
      <w:pPr>
        <w:ind w:left="2340" w:hanging="360"/>
      </w:pPr>
      <w:rPr>
        <w:rFonts w:ascii="Roboto Light" w:eastAsiaTheme="minorHAnsi" w:hAnsi="Roboto Light" w:cs="Roboto"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0FA795F"/>
    <w:multiLevelType w:val="hybridMultilevel"/>
    <w:tmpl w:val="45704AC8"/>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AD1230"/>
    <w:multiLevelType w:val="hybridMultilevel"/>
    <w:tmpl w:val="E1DC4BEE"/>
    <w:lvl w:ilvl="0" w:tplc="64081E2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22298045">
    <w:abstractNumId w:val="40"/>
  </w:num>
  <w:num w:numId="2" w16cid:durableId="1544900486">
    <w:abstractNumId w:val="26"/>
  </w:num>
  <w:num w:numId="3" w16cid:durableId="956136960">
    <w:abstractNumId w:val="34"/>
  </w:num>
  <w:num w:numId="4" w16cid:durableId="1387602465">
    <w:abstractNumId w:val="14"/>
  </w:num>
  <w:num w:numId="5" w16cid:durableId="351417941">
    <w:abstractNumId w:val="38"/>
  </w:num>
  <w:num w:numId="6" w16cid:durableId="176578362">
    <w:abstractNumId w:val="0"/>
  </w:num>
  <w:num w:numId="7" w16cid:durableId="872496343">
    <w:abstractNumId w:val="17"/>
  </w:num>
  <w:num w:numId="8" w16cid:durableId="1401177798">
    <w:abstractNumId w:val="6"/>
  </w:num>
  <w:num w:numId="9" w16cid:durableId="1587692425">
    <w:abstractNumId w:val="5"/>
  </w:num>
  <w:num w:numId="10" w16cid:durableId="470251079">
    <w:abstractNumId w:val="36"/>
  </w:num>
  <w:num w:numId="11" w16cid:durableId="1456488144">
    <w:abstractNumId w:val="2"/>
  </w:num>
  <w:num w:numId="12" w16cid:durableId="1912232801">
    <w:abstractNumId w:val="32"/>
  </w:num>
  <w:num w:numId="13" w16cid:durableId="1903172821">
    <w:abstractNumId w:val="18"/>
  </w:num>
  <w:num w:numId="14" w16cid:durableId="1195845427">
    <w:abstractNumId w:val="30"/>
  </w:num>
  <w:num w:numId="15" w16cid:durableId="62217084">
    <w:abstractNumId w:val="3"/>
  </w:num>
  <w:num w:numId="16" w16cid:durableId="2087873261">
    <w:abstractNumId w:val="29"/>
  </w:num>
  <w:num w:numId="17" w16cid:durableId="1370842073">
    <w:abstractNumId w:val="12"/>
  </w:num>
  <w:num w:numId="18" w16cid:durableId="1068575441">
    <w:abstractNumId w:val="24"/>
  </w:num>
  <w:num w:numId="19" w16cid:durableId="1131900962">
    <w:abstractNumId w:val="9"/>
  </w:num>
  <w:num w:numId="20" w16cid:durableId="681398777">
    <w:abstractNumId w:val="11"/>
  </w:num>
  <w:num w:numId="21" w16cid:durableId="147525010">
    <w:abstractNumId w:val="13"/>
  </w:num>
  <w:num w:numId="22" w16cid:durableId="606236932">
    <w:abstractNumId w:val="21"/>
  </w:num>
  <w:num w:numId="23" w16cid:durableId="136579816">
    <w:abstractNumId w:val="33"/>
  </w:num>
  <w:num w:numId="24" w16cid:durableId="324818722">
    <w:abstractNumId w:val="27"/>
  </w:num>
  <w:num w:numId="25" w16cid:durableId="1794447499">
    <w:abstractNumId w:val="41"/>
  </w:num>
  <w:num w:numId="26" w16cid:durableId="1047222867">
    <w:abstractNumId w:val="1"/>
  </w:num>
  <w:num w:numId="27" w16cid:durableId="1622833363">
    <w:abstractNumId w:val="37"/>
  </w:num>
  <w:num w:numId="28" w16cid:durableId="943659631">
    <w:abstractNumId w:val="19"/>
  </w:num>
  <w:num w:numId="29" w16cid:durableId="1650741157">
    <w:abstractNumId w:val="4"/>
  </w:num>
  <w:num w:numId="30" w16cid:durableId="988678464">
    <w:abstractNumId w:val="7"/>
  </w:num>
  <w:num w:numId="31" w16cid:durableId="1400667528">
    <w:abstractNumId w:val="20"/>
  </w:num>
  <w:num w:numId="32" w16cid:durableId="925502909">
    <w:abstractNumId w:val="35"/>
  </w:num>
  <w:num w:numId="33" w16cid:durableId="916405990">
    <w:abstractNumId w:val="25"/>
  </w:num>
  <w:num w:numId="34" w16cid:durableId="1311594509">
    <w:abstractNumId w:val="22"/>
  </w:num>
  <w:num w:numId="35" w16cid:durableId="860972354">
    <w:abstractNumId w:val="16"/>
  </w:num>
  <w:num w:numId="36" w16cid:durableId="261765663">
    <w:abstractNumId w:val="23"/>
  </w:num>
  <w:num w:numId="37" w16cid:durableId="1261600250">
    <w:abstractNumId w:val="15"/>
  </w:num>
  <w:num w:numId="38" w16cid:durableId="1661469279">
    <w:abstractNumId w:val="8"/>
  </w:num>
  <w:num w:numId="39" w16cid:durableId="461391364">
    <w:abstractNumId w:val="28"/>
  </w:num>
  <w:num w:numId="40" w16cid:durableId="1918636556">
    <w:abstractNumId w:val="31"/>
  </w:num>
  <w:num w:numId="41" w16cid:durableId="360086174">
    <w:abstractNumId w:val="39"/>
  </w:num>
  <w:num w:numId="42" w16cid:durableId="901717959">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10"/>
    <w:rsid w:val="00004CEC"/>
    <w:rsid w:val="000064DE"/>
    <w:rsid w:val="00007F0A"/>
    <w:rsid w:val="00033EBF"/>
    <w:rsid w:val="000460AF"/>
    <w:rsid w:val="00056EA1"/>
    <w:rsid w:val="0007349C"/>
    <w:rsid w:val="000756C8"/>
    <w:rsid w:val="000861F2"/>
    <w:rsid w:val="000927C3"/>
    <w:rsid w:val="000A143B"/>
    <w:rsid w:val="000B2322"/>
    <w:rsid w:val="000D68C1"/>
    <w:rsid w:val="000E4DB9"/>
    <w:rsid w:val="000E5E00"/>
    <w:rsid w:val="000E77BD"/>
    <w:rsid w:val="000F194B"/>
    <w:rsid w:val="001101C5"/>
    <w:rsid w:val="00120D54"/>
    <w:rsid w:val="00161A20"/>
    <w:rsid w:val="00162B9B"/>
    <w:rsid w:val="0018617F"/>
    <w:rsid w:val="001912CC"/>
    <w:rsid w:val="001B276D"/>
    <w:rsid w:val="001B7DA8"/>
    <w:rsid w:val="001D76DB"/>
    <w:rsid w:val="001F6A0B"/>
    <w:rsid w:val="00200096"/>
    <w:rsid w:val="0020230F"/>
    <w:rsid w:val="00206534"/>
    <w:rsid w:val="002202C1"/>
    <w:rsid w:val="00222362"/>
    <w:rsid w:val="0025288C"/>
    <w:rsid w:val="00255FBE"/>
    <w:rsid w:val="00262F64"/>
    <w:rsid w:val="002636E4"/>
    <w:rsid w:val="0027049D"/>
    <w:rsid w:val="0027283E"/>
    <w:rsid w:val="00287B84"/>
    <w:rsid w:val="00292A8B"/>
    <w:rsid w:val="002D4AB1"/>
    <w:rsid w:val="002D6169"/>
    <w:rsid w:val="002E312F"/>
    <w:rsid w:val="002E44D0"/>
    <w:rsid w:val="002E4A4F"/>
    <w:rsid w:val="002F2A14"/>
    <w:rsid w:val="002F46B6"/>
    <w:rsid w:val="002F5265"/>
    <w:rsid w:val="002F683D"/>
    <w:rsid w:val="002F6B2D"/>
    <w:rsid w:val="0030024F"/>
    <w:rsid w:val="003036DF"/>
    <w:rsid w:val="00304351"/>
    <w:rsid w:val="00315AFA"/>
    <w:rsid w:val="00320EC8"/>
    <w:rsid w:val="00331F53"/>
    <w:rsid w:val="00334301"/>
    <w:rsid w:val="0034083A"/>
    <w:rsid w:val="00382D3C"/>
    <w:rsid w:val="0039083E"/>
    <w:rsid w:val="00390DF9"/>
    <w:rsid w:val="00393275"/>
    <w:rsid w:val="003973F5"/>
    <w:rsid w:val="003B58C3"/>
    <w:rsid w:val="003D56E8"/>
    <w:rsid w:val="003E1F8B"/>
    <w:rsid w:val="003E6991"/>
    <w:rsid w:val="003F4B0B"/>
    <w:rsid w:val="004061CB"/>
    <w:rsid w:val="00426422"/>
    <w:rsid w:val="00434120"/>
    <w:rsid w:val="004426B4"/>
    <w:rsid w:val="004446F8"/>
    <w:rsid w:val="00446A68"/>
    <w:rsid w:val="00462F10"/>
    <w:rsid w:val="004C47BD"/>
    <w:rsid w:val="004D6B21"/>
    <w:rsid w:val="004E31E8"/>
    <w:rsid w:val="004E4261"/>
    <w:rsid w:val="00523FFE"/>
    <w:rsid w:val="005355E8"/>
    <w:rsid w:val="00555AD2"/>
    <w:rsid w:val="005832E5"/>
    <w:rsid w:val="00591659"/>
    <w:rsid w:val="005A1F36"/>
    <w:rsid w:val="005A4A22"/>
    <w:rsid w:val="005D13C8"/>
    <w:rsid w:val="005D5519"/>
    <w:rsid w:val="005E275B"/>
    <w:rsid w:val="005E3771"/>
    <w:rsid w:val="005E4810"/>
    <w:rsid w:val="00615942"/>
    <w:rsid w:val="00617A71"/>
    <w:rsid w:val="00624FA8"/>
    <w:rsid w:val="00634FB8"/>
    <w:rsid w:val="00643378"/>
    <w:rsid w:val="0066368E"/>
    <w:rsid w:val="006867BA"/>
    <w:rsid w:val="006B3AEF"/>
    <w:rsid w:val="006D46F6"/>
    <w:rsid w:val="006D4FC5"/>
    <w:rsid w:val="006E10D9"/>
    <w:rsid w:val="00707956"/>
    <w:rsid w:val="00722200"/>
    <w:rsid w:val="0072261A"/>
    <w:rsid w:val="00731D0A"/>
    <w:rsid w:val="0073361B"/>
    <w:rsid w:val="00742102"/>
    <w:rsid w:val="00752394"/>
    <w:rsid w:val="00753139"/>
    <w:rsid w:val="00760CBD"/>
    <w:rsid w:val="00764CA3"/>
    <w:rsid w:val="00775856"/>
    <w:rsid w:val="0078481B"/>
    <w:rsid w:val="0079382F"/>
    <w:rsid w:val="00793EFD"/>
    <w:rsid w:val="00794886"/>
    <w:rsid w:val="007A66DD"/>
    <w:rsid w:val="007D368A"/>
    <w:rsid w:val="007E6C71"/>
    <w:rsid w:val="007F26A8"/>
    <w:rsid w:val="007F745D"/>
    <w:rsid w:val="00802ACC"/>
    <w:rsid w:val="008038E1"/>
    <w:rsid w:val="00816D99"/>
    <w:rsid w:val="0082277F"/>
    <w:rsid w:val="0083464B"/>
    <w:rsid w:val="008531F9"/>
    <w:rsid w:val="00874497"/>
    <w:rsid w:val="0087638B"/>
    <w:rsid w:val="008812F1"/>
    <w:rsid w:val="00890979"/>
    <w:rsid w:val="008916E4"/>
    <w:rsid w:val="008921B1"/>
    <w:rsid w:val="008A017B"/>
    <w:rsid w:val="008A5815"/>
    <w:rsid w:val="008B7594"/>
    <w:rsid w:val="008C242D"/>
    <w:rsid w:val="008C2D98"/>
    <w:rsid w:val="008C2E4B"/>
    <w:rsid w:val="008E15D9"/>
    <w:rsid w:val="008F791E"/>
    <w:rsid w:val="00914051"/>
    <w:rsid w:val="009225D4"/>
    <w:rsid w:val="009232B1"/>
    <w:rsid w:val="00923BC7"/>
    <w:rsid w:val="009413FE"/>
    <w:rsid w:val="009445D4"/>
    <w:rsid w:val="00964F3B"/>
    <w:rsid w:val="00972921"/>
    <w:rsid w:val="00983928"/>
    <w:rsid w:val="0098393A"/>
    <w:rsid w:val="00990B52"/>
    <w:rsid w:val="009A31A6"/>
    <w:rsid w:val="009B0820"/>
    <w:rsid w:val="009B4F69"/>
    <w:rsid w:val="009B59D5"/>
    <w:rsid w:val="009C0F79"/>
    <w:rsid w:val="009D4396"/>
    <w:rsid w:val="009D77B4"/>
    <w:rsid w:val="009F13FC"/>
    <w:rsid w:val="009F426B"/>
    <w:rsid w:val="00A07FD8"/>
    <w:rsid w:val="00A42E15"/>
    <w:rsid w:val="00A46916"/>
    <w:rsid w:val="00A51CBA"/>
    <w:rsid w:val="00A620C8"/>
    <w:rsid w:val="00A62BE8"/>
    <w:rsid w:val="00A6767D"/>
    <w:rsid w:val="00A67CE7"/>
    <w:rsid w:val="00A70C9A"/>
    <w:rsid w:val="00A830F7"/>
    <w:rsid w:val="00AB7B18"/>
    <w:rsid w:val="00AC6130"/>
    <w:rsid w:val="00AD457D"/>
    <w:rsid w:val="00AF3790"/>
    <w:rsid w:val="00B03E24"/>
    <w:rsid w:val="00B0508A"/>
    <w:rsid w:val="00B11B11"/>
    <w:rsid w:val="00B258BB"/>
    <w:rsid w:val="00B47D70"/>
    <w:rsid w:val="00B50473"/>
    <w:rsid w:val="00B56A95"/>
    <w:rsid w:val="00B755F0"/>
    <w:rsid w:val="00B841D2"/>
    <w:rsid w:val="00B85CA6"/>
    <w:rsid w:val="00B91C3E"/>
    <w:rsid w:val="00B971BA"/>
    <w:rsid w:val="00BA0345"/>
    <w:rsid w:val="00BA5AD4"/>
    <w:rsid w:val="00BD15E7"/>
    <w:rsid w:val="00BE57C0"/>
    <w:rsid w:val="00BF7F95"/>
    <w:rsid w:val="00C07A21"/>
    <w:rsid w:val="00C16C7B"/>
    <w:rsid w:val="00C23B5F"/>
    <w:rsid w:val="00C536AC"/>
    <w:rsid w:val="00C55194"/>
    <w:rsid w:val="00C64AE2"/>
    <w:rsid w:val="00C65B18"/>
    <w:rsid w:val="00C873A7"/>
    <w:rsid w:val="00C91758"/>
    <w:rsid w:val="00C941E3"/>
    <w:rsid w:val="00CA03CC"/>
    <w:rsid w:val="00CC1603"/>
    <w:rsid w:val="00CD4C92"/>
    <w:rsid w:val="00CF7A5B"/>
    <w:rsid w:val="00D07ACF"/>
    <w:rsid w:val="00D13A3B"/>
    <w:rsid w:val="00D1401C"/>
    <w:rsid w:val="00D15ABC"/>
    <w:rsid w:val="00D2376C"/>
    <w:rsid w:val="00D35EC4"/>
    <w:rsid w:val="00D368E9"/>
    <w:rsid w:val="00D375DF"/>
    <w:rsid w:val="00D37A7F"/>
    <w:rsid w:val="00D4384E"/>
    <w:rsid w:val="00D56FDB"/>
    <w:rsid w:val="00D90F50"/>
    <w:rsid w:val="00D96EE7"/>
    <w:rsid w:val="00DA2C9D"/>
    <w:rsid w:val="00DA77A7"/>
    <w:rsid w:val="00DB0E0B"/>
    <w:rsid w:val="00DB6AFB"/>
    <w:rsid w:val="00DC1D4E"/>
    <w:rsid w:val="00DC20DE"/>
    <w:rsid w:val="00DD78F1"/>
    <w:rsid w:val="00DF2C6D"/>
    <w:rsid w:val="00DF4517"/>
    <w:rsid w:val="00DF72B8"/>
    <w:rsid w:val="00E06887"/>
    <w:rsid w:val="00E35FB2"/>
    <w:rsid w:val="00E50B45"/>
    <w:rsid w:val="00E5629B"/>
    <w:rsid w:val="00E70CC5"/>
    <w:rsid w:val="00E83FC8"/>
    <w:rsid w:val="00E90C1C"/>
    <w:rsid w:val="00E95EAB"/>
    <w:rsid w:val="00E972AB"/>
    <w:rsid w:val="00EB3CD2"/>
    <w:rsid w:val="00EC221D"/>
    <w:rsid w:val="00EE34D7"/>
    <w:rsid w:val="00EF0BBD"/>
    <w:rsid w:val="00F01EB1"/>
    <w:rsid w:val="00F04B1C"/>
    <w:rsid w:val="00F0705A"/>
    <w:rsid w:val="00F14D53"/>
    <w:rsid w:val="00F23BA1"/>
    <w:rsid w:val="00F336ED"/>
    <w:rsid w:val="00F40470"/>
    <w:rsid w:val="00F43ABB"/>
    <w:rsid w:val="00F47760"/>
    <w:rsid w:val="00F74E97"/>
    <w:rsid w:val="00F81956"/>
    <w:rsid w:val="00F81FB7"/>
    <w:rsid w:val="00F85B16"/>
    <w:rsid w:val="00F94211"/>
    <w:rsid w:val="00FB2AAE"/>
    <w:rsid w:val="00FB49A4"/>
    <w:rsid w:val="00FD0971"/>
    <w:rsid w:val="00FD747D"/>
    <w:rsid w:val="00FE38B9"/>
    <w:rsid w:val="00FE47F0"/>
    <w:rsid w:val="00FE6AC0"/>
    <w:rsid w:val="00FF1B6C"/>
    <w:rsid w:val="00FF22D5"/>
    <w:rsid w:val="00FF36F2"/>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91758"/>
    <w:rPr>
      <w:lang w:val="sk-SK"/>
    </w:rPr>
  </w:style>
  <w:style w:type="paragraph" w:styleId="Nadpis1">
    <w:name w:val="heading 1"/>
    <w:basedOn w:val="Normlny"/>
    <w:next w:val="Normlny"/>
    <w:link w:val="Nadpis1Char"/>
    <w:uiPriority w:val="9"/>
    <w:qFormat/>
    <w:rsid w:val="00643378"/>
    <w:pPr>
      <w:keepNext/>
      <w:keepLines/>
      <w:spacing w:before="240" w:after="0"/>
      <w:outlineLvl w:val="0"/>
    </w:pPr>
    <w:rPr>
      <w:rFonts w:ascii="Calibri Light" w:eastAsia="Times New Roman" w:hAnsi="Calibri Light" w:cs="Times New Roman"/>
      <w:color w:val="2F5496"/>
      <w:sz w:val="32"/>
      <w:szCs w:val="32"/>
    </w:rPr>
  </w:style>
  <w:style w:type="paragraph" w:styleId="Nadpis2">
    <w:name w:val="heading 2"/>
    <w:basedOn w:val="Normlny"/>
    <w:next w:val="Normlny"/>
    <w:link w:val="Nadpis2Char"/>
    <w:uiPriority w:val="9"/>
    <w:qFormat/>
    <w:rsid w:val="00643378"/>
    <w:pPr>
      <w:keepNext/>
      <w:keepLines/>
      <w:spacing w:before="40" w:after="0"/>
      <w:outlineLvl w:val="1"/>
    </w:pPr>
    <w:rPr>
      <w:rFonts w:ascii="Calibri Light" w:eastAsia="Times New Roman" w:hAnsi="Calibri Light" w:cs="Times New Roman"/>
      <w:color w:val="2F5496"/>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F01EB1"/>
    <w:pPr>
      <w:spacing w:after="113" w:line="288" w:lineRule="auto"/>
      <w:jc w:val="both"/>
    </w:pPr>
    <w:rPr>
      <w:rFonts w:ascii="Roboto Light" w:hAnsi="Roboto Light" w:cs="Roboto"/>
      <w:color w:val="000000"/>
      <w:sz w:val="18"/>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5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1D76DB"/>
    <w:pPr>
      <w:autoSpaceDE w:val="0"/>
      <w:autoSpaceDN w:val="0"/>
      <w:adjustRightInd w:val="0"/>
      <w:textAlignment w:val="center"/>
    </w:pPr>
    <w:rPr>
      <w:b/>
      <w:i/>
      <w:iCs/>
    </w:rPr>
  </w:style>
  <w:style w:type="character" w:customStyle="1" w:styleId="RZTeloChar">
    <w:name w:val="RÚZ Telo Char"/>
    <w:basedOn w:val="Predvolenpsmoodseku"/>
    <w:link w:val="RZTelo"/>
    <w:rsid w:val="00F01EB1"/>
    <w:rPr>
      <w:rFonts w:ascii="Roboto Light" w:hAnsi="Roboto Light" w:cs="Roboto"/>
      <w:color w:val="000000"/>
      <w:sz w:val="18"/>
      <w:szCs w:val="17"/>
      <w:lang w:val="sk-SK"/>
    </w:rPr>
  </w:style>
  <w:style w:type="character" w:customStyle="1" w:styleId="RZCittChar">
    <w:name w:val="RÚZ Citát Char"/>
    <w:basedOn w:val="Predvolenpsmoodseku"/>
    <w:link w:val="RZCitt"/>
    <w:rsid w:val="001D76DB"/>
    <w:rPr>
      <w:rFonts w:ascii="Roboto Light" w:hAnsi="Roboto Light" w:cs="Roboto"/>
      <w:b/>
      <w:i/>
      <w:iCs/>
      <w:color w:val="000000"/>
      <w:sz w:val="18"/>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link w:val="RZHlavickaChar"/>
    <w:qFormat/>
    <w:rsid w:val="00F01EB1"/>
    <w:pPr>
      <w:spacing w:line="240" w:lineRule="auto"/>
      <w:jc w:val="right"/>
    </w:pPr>
    <w:rPr>
      <w:rFonts w:ascii="Roboto" w:hAnsi="Roboto" w:cs="Roboto"/>
      <w:color w:val="000000"/>
      <w:sz w:val="13"/>
      <w:szCs w:val="17"/>
      <w:lang w:val="sk-SK"/>
    </w:rPr>
  </w:style>
  <w:style w:type="paragraph" w:customStyle="1" w:styleId="RZPta-lenPartneri">
    <w:name w:val="RÚZ Päta - Člen/Partneri"/>
    <w:basedOn w:val="RZHlavicka"/>
    <w:link w:val="RZPta-lenPartneriChar"/>
    <w:qFormat/>
    <w:rsid w:val="001912CC"/>
    <w:pPr>
      <w:spacing w:after="113"/>
      <w:jc w:val="left"/>
    </w:pPr>
    <w:rPr>
      <w:noProof/>
      <w:color w:val="DBDCDE"/>
    </w:rPr>
  </w:style>
  <w:style w:type="character" w:customStyle="1" w:styleId="RZHlavickaChar">
    <w:name w:val="RÚZ Hlavicka Char"/>
    <w:basedOn w:val="RZTeloChar"/>
    <w:link w:val="RZHlavicka"/>
    <w:rsid w:val="00F01EB1"/>
    <w:rPr>
      <w:rFonts w:ascii="Roboto Light" w:hAnsi="Roboto Light"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F01EB1"/>
    <w:pPr>
      <w:autoSpaceDE w:val="0"/>
      <w:autoSpaceDN w:val="0"/>
      <w:adjustRightInd w:val="0"/>
      <w:spacing w:before="40" w:after="113" w:line="264" w:lineRule="auto"/>
      <w:jc w:val="both"/>
      <w:textAlignment w:val="center"/>
    </w:pPr>
    <w:rPr>
      <w:rFonts w:ascii="Barlow" w:hAnsi="Barlow" w:cs="Barlow"/>
      <w:b/>
      <w:bCs/>
      <w:color w:val="00000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F01EB1"/>
    <w:rPr>
      <w:rFonts w:ascii="Barlow" w:hAnsi="Barlow" w:cs="Barlow"/>
      <w:b/>
      <w:bCs/>
      <w:color w:val="00000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2F5265"/>
    <w:pPr>
      <w:tabs>
        <w:tab w:val="left" w:pos="5602"/>
        <w:tab w:val="left" w:pos="6436"/>
      </w:tabs>
      <w:spacing w:before="1410" w:after="0"/>
    </w:pPr>
  </w:style>
  <w:style w:type="character" w:customStyle="1" w:styleId="RZPta-lenPartneriviaclogChar">
    <w:name w:val="RÚZ Päta - Člen + Partneri (viac log) Char"/>
    <w:basedOn w:val="RZPta-lenPartneriChar"/>
    <w:link w:val="RZPta-lenPartneriviaclog"/>
    <w:rsid w:val="002F5265"/>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5E3771"/>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5E3771"/>
    <w:rPr>
      <w:rFonts w:ascii="Barlow" w:hAnsi="Barlow" w:cs="Barlow"/>
      <w:b/>
      <w:bCs/>
      <w:color w:val="1C2653"/>
      <w:sz w:val="64"/>
      <w:szCs w:val="64"/>
      <w:lang w:val="sk-SK"/>
    </w:rPr>
  </w:style>
  <w:style w:type="paragraph" w:customStyle="1" w:styleId="RZDiplom-telo">
    <w:name w:val="RÚZ Diplom - telo"/>
    <w:link w:val="RZDiplom-teloChar"/>
    <w:qFormat/>
    <w:rsid w:val="005E3771"/>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5E3771"/>
    <w:rPr>
      <w:rFonts w:ascii="Roboto" w:hAnsi="Roboto" w:cs="Roboto"/>
      <w:color w:val="000000"/>
      <w:sz w:val="18"/>
      <w:szCs w:val="18"/>
      <w:lang w:val="sk-SK"/>
    </w:rPr>
  </w:style>
  <w:style w:type="paragraph" w:customStyle="1" w:styleId="RZDiplom-platnosapodpis">
    <w:name w:val="RÚZ Diplom - platnosť a podpis"/>
    <w:basedOn w:val="RZDiplom-telo"/>
    <w:qFormat/>
    <w:rsid w:val="005E3771"/>
    <w:pPr>
      <w:tabs>
        <w:tab w:val="right" w:pos="7370"/>
      </w:tabs>
      <w:spacing w:before="60" w:line="240" w:lineRule="auto"/>
      <w:jc w:val="left"/>
    </w:pPr>
  </w:style>
  <w:style w:type="paragraph" w:customStyle="1" w:styleId="RZDiplom-typdokumentu">
    <w:name w:val="RÚZ Diplom - typ dokumentu"/>
    <w:link w:val="RZDiplom-typdokumentuChar"/>
    <w:qFormat/>
    <w:rsid w:val="005E3771"/>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5E3771"/>
    <w:rPr>
      <w:rFonts w:ascii="Barlow Condensed" w:hAnsi="Barlow Condensed" w:cs="Barlow Condensed"/>
      <w:b/>
      <w:bCs/>
      <w:caps/>
      <w:color w:val="1C2653"/>
      <w:sz w:val="90"/>
      <w:szCs w:val="90"/>
      <w:lang w:val="sk-SK"/>
    </w:rPr>
  </w:style>
  <w:style w:type="paragraph" w:styleId="Odsekzoznamu">
    <w:name w:val="List Paragraph"/>
    <w:basedOn w:val="Normlny"/>
    <w:link w:val="OdsekzoznamuChar"/>
    <w:uiPriority w:val="34"/>
    <w:qFormat/>
    <w:rsid w:val="00C91758"/>
    <w:pPr>
      <w:ind w:left="720"/>
      <w:contextualSpacing/>
    </w:pPr>
  </w:style>
  <w:style w:type="character" w:customStyle="1" w:styleId="OdsekzoznamuChar">
    <w:name w:val="Odsek zoznamu Char"/>
    <w:link w:val="Odsekzoznamu"/>
    <w:uiPriority w:val="34"/>
    <w:locked/>
    <w:rsid w:val="00707956"/>
    <w:rPr>
      <w:lang w:val="sk-SK"/>
    </w:rPr>
  </w:style>
  <w:style w:type="paragraph" w:styleId="Bezriadkovania">
    <w:name w:val="No Spacing"/>
    <w:uiPriority w:val="1"/>
    <w:qFormat/>
    <w:rsid w:val="00162B9B"/>
    <w:pPr>
      <w:spacing w:after="0" w:line="240" w:lineRule="auto"/>
    </w:pPr>
    <w:rPr>
      <w:rFonts w:ascii="Calibri" w:eastAsia="Calibri" w:hAnsi="Calibri" w:cs="Times New Roman"/>
      <w:lang w:val="sk-SK"/>
    </w:rPr>
  </w:style>
  <w:style w:type="character" w:styleId="Odkaznakomentr">
    <w:name w:val="annotation reference"/>
    <w:basedOn w:val="Predvolenpsmoodseku"/>
    <w:uiPriority w:val="99"/>
    <w:semiHidden/>
    <w:unhideWhenUsed/>
    <w:rsid w:val="00200096"/>
    <w:rPr>
      <w:sz w:val="16"/>
      <w:szCs w:val="16"/>
    </w:rPr>
  </w:style>
  <w:style w:type="paragraph" w:styleId="Textkomentra">
    <w:name w:val="annotation text"/>
    <w:basedOn w:val="Normlny"/>
    <w:link w:val="TextkomentraChar"/>
    <w:uiPriority w:val="99"/>
    <w:semiHidden/>
    <w:unhideWhenUsed/>
    <w:rsid w:val="00200096"/>
    <w:pPr>
      <w:spacing w:line="240" w:lineRule="auto"/>
    </w:pPr>
    <w:rPr>
      <w:sz w:val="20"/>
      <w:szCs w:val="20"/>
    </w:rPr>
  </w:style>
  <w:style w:type="character" w:customStyle="1" w:styleId="TextkomentraChar">
    <w:name w:val="Text komentára Char"/>
    <w:basedOn w:val="Predvolenpsmoodseku"/>
    <w:link w:val="Textkomentra"/>
    <w:uiPriority w:val="99"/>
    <w:semiHidden/>
    <w:rsid w:val="00200096"/>
    <w:rPr>
      <w:sz w:val="20"/>
      <w:szCs w:val="20"/>
      <w:lang w:val="sk-SK"/>
    </w:rPr>
  </w:style>
  <w:style w:type="paragraph" w:styleId="Predmetkomentra">
    <w:name w:val="annotation subject"/>
    <w:basedOn w:val="Textkomentra"/>
    <w:next w:val="Textkomentra"/>
    <w:link w:val="PredmetkomentraChar"/>
    <w:uiPriority w:val="99"/>
    <w:semiHidden/>
    <w:unhideWhenUsed/>
    <w:rsid w:val="00200096"/>
    <w:rPr>
      <w:b/>
      <w:bCs/>
    </w:rPr>
  </w:style>
  <w:style w:type="character" w:customStyle="1" w:styleId="PredmetkomentraChar">
    <w:name w:val="Predmet komentára Char"/>
    <w:basedOn w:val="TextkomentraChar"/>
    <w:link w:val="Predmetkomentra"/>
    <w:uiPriority w:val="99"/>
    <w:semiHidden/>
    <w:rsid w:val="00200096"/>
    <w:rPr>
      <w:b/>
      <w:bCs/>
      <w:sz w:val="20"/>
      <w:szCs w:val="20"/>
      <w:lang w:val="sk-SK"/>
    </w:rPr>
  </w:style>
  <w:style w:type="character" w:customStyle="1" w:styleId="Nadpis1Char">
    <w:name w:val="Nadpis 1 Char"/>
    <w:basedOn w:val="Predvolenpsmoodseku"/>
    <w:link w:val="Nadpis1"/>
    <w:uiPriority w:val="9"/>
    <w:rsid w:val="00643378"/>
    <w:rPr>
      <w:rFonts w:ascii="Calibri Light" w:eastAsia="Times New Roman" w:hAnsi="Calibri Light" w:cs="Times New Roman"/>
      <w:color w:val="2F5496"/>
      <w:sz w:val="32"/>
      <w:szCs w:val="32"/>
      <w:lang w:val="sk-SK"/>
    </w:rPr>
  </w:style>
  <w:style w:type="character" w:customStyle="1" w:styleId="Nadpis2Char">
    <w:name w:val="Nadpis 2 Char"/>
    <w:basedOn w:val="Predvolenpsmoodseku"/>
    <w:link w:val="Nadpis2"/>
    <w:uiPriority w:val="9"/>
    <w:rsid w:val="00643378"/>
    <w:rPr>
      <w:rFonts w:ascii="Calibri Light" w:eastAsia="Times New Roman" w:hAnsi="Calibri Light" w:cs="Times New Roman"/>
      <w:color w:val="2F5496"/>
      <w:sz w:val="26"/>
      <w:szCs w:val="26"/>
      <w:lang w:val="sk-SK"/>
    </w:rPr>
  </w:style>
  <w:style w:type="table" w:customStyle="1" w:styleId="Mriekatabuky11">
    <w:name w:val="Mriežka tabuľky11"/>
    <w:basedOn w:val="Normlnatabuka"/>
    <w:next w:val="Mriekatabuky"/>
    <w:uiPriority w:val="39"/>
    <w:rsid w:val="0078481B"/>
    <w:pPr>
      <w:spacing w:after="0" w:line="240" w:lineRule="auto"/>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Light">
    <w:altName w:val="Roboto Light"/>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B299E"/>
    <w:rsid w:val="000C0D5C"/>
    <w:rsid w:val="0012691C"/>
    <w:rsid w:val="001B5A76"/>
    <w:rsid w:val="001E6FB1"/>
    <w:rsid w:val="00242686"/>
    <w:rsid w:val="0037592F"/>
    <w:rsid w:val="004E34A5"/>
    <w:rsid w:val="006E7CC1"/>
    <w:rsid w:val="00761B8A"/>
    <w:rsid w:val="00880790"/>
    <w:rsid w:val="00883C43"/>
    <w:rsid w:val="008C3E2A"/>
    <w:rsid w:val="0090660E"/>
    <w:rsid w:val="00917718"/>
    <w:rsid w:val="009765A6"/>
    <w:rsid w:val="009C331F"/>
    <w:rsid w:val="00A62679"/>
    <w:rsid w:val="00AB2B6A"/>
    <w:rsid w:val="00B0092F"/>
    <w:rsid w:val="00B862CE"/>
    <w:rsid w:val="00C17F7B"/>
    <w:rsid w:val="00C216D9"/>
    <w:rsid w:val="00D77746"/>
    <w:rsid w:val="00DC629C"/>
    <w:rsid w:val="00E37E03"/>
    <w:rsid w:val="00F318BF"/>
    <w:rsid w:val="00F60323"/>
    <w:rsid w:val="00F65631"/>
    <w:rsid w:val="00F7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774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5027</Words>
  <Characters>28654</Characters>
  <Application>Microsoft Office Word</Application>
  <DocSecurity>0</DocSecurity>
  <Lines>238</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#zamestnávatelia</Company>
  <LinksUpToDate>false</LinksUpToDate>
  <CharactersWithSpaces>33614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Drahomíra Štepanayová</cp:lastModifiedBy>
  <cp:revision>35</cp:revision>
  <cp:lastPrinted>2022-07-15T16:37:00Z</cp:lastPrinted>
  <dcterms:created xsi:type="dcterms:W3CDTF">2022-07-15T16:15:00Z</dcterms:created>
  <dcterms:modified xsi:type="dcterms:W3CDTF">2022-08-29T18:57:00Z</dcterms:modified>
</cp:coreProperties>
</file>